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662" w:rsidRPr="003D7662" w:rsidRDefault="003D7662" w:rsidP="003D7662">
      <w:pPr>
        <w:autoSpaceDE w:val="0"/>
        <w:autoSpaceDN w:val="0"/>
        <w:adjustRightInd w:val="0"/>
        <w:jc w:val="center"/>
        <w:rPr>
          <w:rFonts w:asciiTheme="minorHAnsi" w:hAnsiTheme="minorHAnsi" w:cstheme="minorHAnsi"/>
          <w:bCs/>
          <w:color w:val="FF0000"/>
        </w:rPr>
      </w:pPr>
      <w:r w:rsidRPr="003D7662">
        <w:rPr>
          <w:rFonts w:asciiTheme="minorHAnsi" w:hAnsiTheme="minorHAnsi" w:cstheme="minorHAnsi"/>
          <w:bCs/>
          <w:color w:val="FF0000"/>
        </w:rPr>
        <w:t>Insert Company Letterhead</w:t>
      </w:r>
    </w:p>
    <w:p w:rsidR="003D7662" w:rsidRDefault="003D7662" w:rsidP="00521D9F">
      <w:pPr>
        <w:autoSpaceDE w:val="0"/>
        <w:autoSpaceDN w:val="0"/>
        <w:adjustRightInd w:val="0"/>
        <w:jc w:val="right"/>
        <w:rPr>
          <w:rFonts w:asciiTheme="minorHAnsi" w:hAnsiTheme="minorHAnsi" w:cstheme="minorHAnsi"/>
          <w:bCs/>
          <w:color w:val="000000"/>
          <w:sz w:val="20"/>
          <w:szCs w:val="20"/>
        </w:rPr>
      </w:pPr>
    </w:p>
    <w:p w:rsidR="00200232" w:rsidRPr="007D6ADC" w:rsidRDefault="00200232" w:rsidP="00200232">
      <w:pPr>
        <w:autoSpaceDE w:val="0"/>
        <w:autoSpaceDN w:val="0"/>
        <w:adjustRightInd w:val="0"/>
        <w:jc w:val="right"/>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t>AUTHORISATION AND ACKNOWLEDGEMENT OF TRADING CONDITIONS WITH QUARANTINE CONDITIONS</w:t>
      </w: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t>1. AUTHORITY FOR PURPOSES OF CUSTOMS ACT 1901</w:t>
      </w:r>
    </w:p>
    <w:p w:rsidR="00282FAA" w:rsidRPr="001F39FE" w:rsidRDefault="00282FAA" w:rsidP="007D6ADC">
      <w:pPr>
        <w:autoSpaceDE w:val="0"/>
        <w:autoSpaceDN w:val="0"/>
        <w:adjustRightInd w:val="0"/>
        <w:jc w:val="both"/>
        <w:rPr>
          <w:rFonts w:asciiTheme="minorHAnsi" w:hAnsiTheme="minorHAnsi" w:cstheme="minorHAnsi"/>
          <w:sz w:val="22"/>
          <w:szCs w:val="22"/>
        </w:rPr>
      </w:pPr>
      <w:r w:rsidRPr="001F39FE">
        <w:rPr>
          <w:rFonts w:asciiTheme="minorHAnsi" w:hAnsiTheme="minorHAnsi" w:cstheme="minorHAnsi"/>
          <w:sz w:val="22"/>
          <w:szCs w:val="22"/>
        </w:rPr>
        <w:t xml:space="preserve">In accordance with section 181 of the </w:t>
      </w:r>
      <w:r w:rsidRPr="001F39FE">
        <w:rPr>
          <w:rFonts w:asciiTheme="minorHAnsi" w:hAnsiTheme="minorHAnsi" w:cstheme="minorHAnsi"/>
          <w:i/>
          <w:iCs/>
          <w:sz w:val="22"/>
          <w:szCs w:val="22"/>
        </w:rPr>
        <w:t xml:space="preserve">Customs Act </w:t>
      </w:r>
      <w:r w:rsidRPr="001F39FE">
        <w:rPr>
          <w:rFonts w:asciiTheme="minorHAnsi" w:hAnsiTheme="minorHAnsi" w:cstheme="minorHAnsi"/>
          <w:sz w:val="22"/>
          <w:szCs w:val="22"/>
        </w:rPr>
        <w:t>1901 (Cth) (“</w:t>
      </w:r>
      <w:r w:rsidRPr="001F39FE">
        <w:rPr>
          <w:rFonts w:asciiTheme="minorHAnsi" w:hAnsiTheme="minorHAnsi" w:cstheme="minorHAnsi"/>
          <w:b/>
          <w:bCs/>
          <w:sz w:val="22"/>
          <w:szCs w:val="22"/>
        </w:rPr>
        <w:t>Customs Act</w:t>
      </w:r>
      <w:r w:rsidRPr="001F39FE">
        <w:rPr>
          <w:rFonts w:asciiTheme="minorHAnsi" w:hAnsiTheme="minorHAnsi" w:cstheme="minorHAnsi"/>
          <w:sz w:val="22"/>
          <w:szCs w:val="22"/>
        </w:rPr>
        <w:t xml:space="preserve">”), *I / we </w:t>
      </w:r>
      <w:r w:rsidRPr="001F39FE">
        <w:rPr>
          <w:rFonts w:asciiTheme="minorHAnsi" w:hAnsiTheme="minorHAnsi" w:cstheme="minorHAnsi"/>
          <w:b/>
          <w:color w:val="FF0000"/>
          <w:sz w:val="22"/>
          <w:szCs w:val="22"/>
        </w:rPr>
        <w:t>(“</w:t>
      </w:r>
      <w:r w:rsidRPr="001F39FE">
        <w:rPr>
          <w:rFonts w:asciiTheme="minorHAnsi" w:hAnsiTheme="minorHAnsi" w:cstheme="minorHAnsi"/>
          <w:b/>
          <w:bCs/>
          <w:color w:val="FF0000"/>
          <w:sz w:val="22"/>
          <w:szCs w:val="22"/>
        </w:rPr>
        <w:t xml:space="preserve">Customer </w:t>
      </w:r>
      <w:r w:rsidRPr="00FE55B3">
        <w:rPr>
          <w:rFonts w:asciiTheme="minorHAnsi" w:hAnsiTheme="minorHAnsi" w:cstheme="minorHAnsi"/>
          <w:b/>
          <w:bCs/>
          <w:color w:val="FF0000"/>
          <w:sz w:val="22"/>
          <w:szCs w:val="22"/>
        </w:rPr>
        <w:t>Name</w:t>
      </w:r>
      <w:r w:rsidR="0033733E" w:rsidRPr="00FE55B3">
        <w:rPr>
          <w:rFonts w:asciiTheme="minorHAnsi" w:hAnsiTheme="minorHAnsi" w:cstheme="minorHAnsi"/>
          <w:b/>
          <w:bCs/>
          <w:color w:val="FF0000"/>
          <w:sz w:val="22"/>
          <w:szCs w:val="22"/>
        </w:rPr>
        <w:t xml:space="preserve"> and </w:t>
      </w:r>
      <w:r w:rsidR="005B3BCD">
        <w:rPr>
          <w:rFonts w:asciiTheme="minorHAnsi" w:hAnsiTheme="minorHAnsi" w:cstheme="minorHAnsi"/>
          <w:b/>
          <w:bCs/>
          <w:color w:val="FF0000"/>
          <w:sz w:val="22"/>
          <w:szCs w:val="22"/>
        </w:rPr>
        <w:t>ABN</w:t>
      </w:r>
      <w:r w:rsidRPr="001F39FE">
        <w:rPr>
          <w:rFonts w:asciiTheme="minorHAnsi" w:hAnsiTheme="minorHAnsi" w:cstheme="minorHAnsi"/>
          <w:b/>
          <w:color w:val="FF0000"/>
          <w:sz w:val="22"/>
          <w:szCs w:val="22"/>
        </w:rPr>
        <w:t>”)</w:t>
      </w:r>
      <w:r w:rsidRPr="001F39FE">
        <w:rPr>
          <w:rFonts w:asciiTheme="minorHAnsi" w:hAnsiTheme="minorHAnsi" w:cstheme="minorHAnsi"/>
          <w:color w:val="FF0000"/>
          <w:sz w:val="22"/>
          <w:szCs w:val="22"/>
        </w:rPr>
        <w:t xml:space="preserve"> </w:t>
      </w:r>
      <w:r w:rsidRPr="001F39FE">
        <w:rPr>
          <w:rFonts w:asciiTheme="minorHAnsi" w:hAnsiTheme="minorHAnsi" w:cstheme="minorHAnsi"/>
          <w:sz w:val="22"/>
          <w:szCs w:val="22"/>
        </w:rPr>
        <w:t xml:space="preserve">(“Customer”) hereby authorize  </w:t>
      </w:r>
      <w:r w:rsidRPr="001F39FE">
        <w:rPr>
          <w:rFonts w:asciiTheme="minorHAnsi" w:hAnsiTheme="minorHAnsi" w:cstheme="minorHAnsi"/>
          <w:b/>
          <w:bCs/>
          <w:sz w:val="22"/>
          <w:szCs w:val="22"/>
        </w:rPr>
        <w:t>Freight Mart International Pty Ltd ABN 98 137 267 719</w:t>
      </w:r>
      <w:r w:rsidRPr="001F39FE">
        <w:rPr>
          <w:rFonts w:asciiTheme="minorHAnsi" w:hAnsiTheme="minorHAnsi" w:cstheme="minorHAnsi"/>
          <w:sz w:val="22"/>
          <w:szCs w:val="22"/>
        </w:rPr>
        <w:t xml:space="preserve"> (“Company”) holder of Customs Brokers Licence number </w:t>
      </w:r>
      <w:r w:rsidRPr="001F39FE">
        <w:rPr>
          <w:rFonts w:asciiTheme="minorHAnsi" w:hAnsiTheme="minorHAnsi" w:cstheme="minorHAnsi"/>
          <w:b/>
          <w:bCs/>
          <w:sz w:val="22"/>
          <w:szCs w:val="22"/>
        </w:rPr>
        <w:t xml:space="preserve">01858C </w:t>
      </w:r>
      <w:r w:rsidRPr="001F39FE">
        <w:rPr>
          <w:rFonts w:asciiTheme="minorHAnsi" w:hAnsiTheme="minorHAnsi" w:cstheme="minorHAnsi"/>
          <w:sz w:val="22"/>
          <w:szCs w:val="22"/>
        </w:rPr>
        <w:t>(“</w:t>
      </w:r>
      <w:r w:rsidRPr="001F39FE">
        <w:rPr>
          <w:rFonts w:asciiTheme="minorHAnsi" w:hAnsiTheme="minorHAnsi" w:cstheme="minorHAnsi"/>
          <w:b/>
          <w:bCs/>
          <w:sz w:val="22"/>
          <w:szCs w:val="22"/>
        </w:rPr>
        <w:t>Freight Mart International Pty Ltd</w:t>
      </w:r>
      <w:r w:rsidRPr="001F39FE">
        <w:rPr>
          <w:rFonts w:asciiTheme="minorHAnsi" w:hAnsiTheme="minorHAnsi" w:cstheme="minorHAnsi"/>
          <w:sz w:val="22"/>
          <w:szCs w:val="22"/>
        </w:rPr>
        <w:t xml:space="preserve">”), its nominees and/or subagents as may be appointed from time to time, to act as *my /our Customs Broker for the purposes of the Customs Act (as amended from time to time), and for any purpose as required to meet the treatment standards and requirements of </w:t>
      </w:r>
      <w:r w:rsidRPr="001475D7">
        <w:rPr>
          <w:rFonts w:asciiTheme="minorHAnsi" w:hAnsiTheme="minorHAnsi" w:cstheme="minorHAnsi"/>
          <w:sz w:val="22"/>
          <w:szCs w:val="22"/>
        </w:rPr>
        <w:t xml:space="preserve">the </w:t>
      </w:r>
      <w:r w:rsidR="001577DB" w:rsidRPr="001475D7">
        <w:rPr>
          <w:rFonts w:asciiTheme="minorHAnsi" w:hAnsiTheme="minorHAnsi" w:cstheme="minorHAnsi"/>
          <w:bCs/>
          <w:sz w:val="22"/>
          <w:szCs w:val="22"/>
        </w:rPr>
        <w:t>Department of Agriculture</w:t>
      </w:r>
      <w:r w:rsidRPr="001475D7">
        <w:rPr>
          <w:rFonts w:asciiTheme="minorHAnsi" w:hAnsiTheme="minorHAnsi" w:cstheme="minorHAnsi"/>
          <w:sz w:val="22"/>
          <w:szCs w:val="22"/>
        </w:rPr>
        <w:t xml:space="preserve"> for</w:t>
      </w:r>
      <w:r w:rsidRPr="001F39FE">
        <w:rPr>
          <w:rFonts w:asciiTheme="minorHAnsi" w:hAnsiTheme="minorHAnsi" w:cstheme="minorHAnsi"/>
          <w:sz w:val="22"/>
          <w:szCs w:val="22"/>
        </w:rPr>
        <w:t xml:space="preserve"> the importation or exportation of any commodities, at </w:t>
      </w:r>
      <w:r w:rsidR="001F39FE">
        <w:rPr>
          <w:rFonts w:asciiTheme="minorHAnsi" w:hAnsiTheme="minorHAnsi" w:cstheme="minorHAnsi"/>
          <w:sz w:val="22"/>
          <w:szCs w:val="22"/>
        </w:rPr>
        <w:t>all places in the commonwealth.</w:t>
      </w:r>
      <w:bookmarkStart w:id="0" w:name="_GoBack"/>
      <w:bookmarkEnd w:id="0"/>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B66505">
      <w:pPr>
        <w:autoSpaceDE w:val="0"/>
        <w:autoSpaceDN w:val="0"/>
        <w:adjustRightInd w:val="0"/>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t>2</w:t>
      </w:r>
      <w:r w:rsidRPr="001475D7">
        <w:rPr>
          <w:rFonts w:asciiTheme="minorHAnsi" w:hAnsiTheme="minorHAnsi" w:cstheme="minorHAnsi"/>
          <w:b/>
          <w:bCs/>
          <w:color w:val="000000"/>
          <w:sz w:val="22"/>
          <w:szCs w:val="22"/>
        </w:rPr>
        <w:t xml:space="preserve">. </w:t>
      </w:r>
      <w:r w:rsidR="005B4242" w:rsidRPr="001475D7">
        <w:rPr>
          <w:rFonts w:asciiTheme="minorHAnsi" w:hAnsiTheme="minorHAnsi" w:cstheme="minorHAnsi"/>
          <w:b/>
          <w:bCs/>
          <w:caps/>
          <w:sz w:val="22"/>
          <w:szCs w:val="22"/>
        </w:rPr>
        <w:t>Department of Agriculture</w:t>
      </w:r>
      <w:r w:rsidR="005B4242" w:rsidRPr="007D6ADC">
        <w:rPr>
          <w:rFonts w:asciiTheme="minorHAnsi" w:hAnsiTheme="minorHAnsi" w:cstheme="minorHAnsi"/>
          <w:b/>
          <w:bCs/>
          <w:color w:val="000000"/>
          <w:sz w:val="22"/>
          <w:szCs w:val="22"/>
        </w:rPr>
        <w:t xml:space="preserve"> </w:t>
      </w:r>
      <w:r w:rsidRPr="007D6ADC">
        <w:rPr>
          <w:rFonts w:asciiTheme="minorHAnsi" w:hAnsiTheme="minorHAnsi" w:cstheme="minorHAnsi"/>
          <w:b/>
          <w:bCs/>
          <w:color w:val="000000"/>
          <w:sz w:val="22"/>
          <w:szCs w:val="22"/>
        </w:rPr>
        <w:t>TREATMENT STANDARDS AND REQUIREMENTS</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2.1 The Customer </w:t>
      </w:r>
      <w:r w:rsidRPr="001475D7">
        <w:rPr>
          <w:rFonts w:asciiTheme="minorHAnsi" w:hAnsiTheme="minorHAnsi" w:cstheme="minorHAnsi"/>
          <w:color w:val="000000"/>
          <w:sz w:val="22"/>
          <w:szCs w:val="22"/>
        </w:rPr>
        <w:t xml:space="preserve">is aware that </w:t>
      </w:r>
      <w:r w:rsidR="005B4242" w:rsidRPr="001475D7">
        <w:rPr>
          <w:rFonts w:asciiTheme="minorHAnsi" w:hAnsiTheme="minorHAnsi" w:cstheme="minorHAnsi"/>
          <w:bCs/>
          <w:sz w:val="22"/>
          <w:szCs w:val="22"/>
        </w:rPr>
        <w:t>Department of Agriculture</w:t>
      </w:r>
      <w:r w:rsidR="005B4242" w:rsidRPr="001475D7">
        <w:rPr>
          <w:rFonts w:asciiTheme="minorHAnsi" w:hAnsiTheme="minorHAnsi" w:cstheme="minorHAnsi"/>
          <w:color w:val="000000"/>
          <w:sz w:val="22"/>
          <w:szCs w:val="22"/>
        </w:rPr>
        <w:t xml:space="preserve"> </w:t>
      </w:r>
      <w:r w:rsidRPr="001475D7">
        <w:rPr>
          <w:rFonts w:asciiTheme="minorHAnsi" w:hAnsiTheme="minorHAnsi" w:cstheme="minorHAnsi"/>
          <w:color w:val="000000"/>
          <w:sz w:val="22"/>
          <w:szCs w:val="22"/>
        </w:rPr>
        <w:t xml:space="preserve">imposes strict quarantine standards on commodities that are imported into Australia and exported from Australia. The monitoring of commodities provided by </w:t>
      </w:r>
      <w:r w:rsidR="005B4242" w:rsidRPr="001475D7">
        <w:rPr>
          <w:rFonts w:asciiTheme="minorHAnsi" w:hAnsiTheme="minorHAnsi" w:cstheme="minorHAnsi"/>
          <w:bCs/>
          <w:sz w:val="22"/>
          <w:szCs w:val="22"/>
        </w:rPr>
        <w:t>Department of Agriculture</w:t>
      </w:r>
      <w:r w:rsidR="005B4242" w:rsidRPr="001475D7">
        <w:rPr>
          <w:rFonts w:asciiTheme="minorHAnsi" w:hAnsiTheme="minorHAnsi" w:cstheme="minorHAnsi"/>
          <w:color w:val="000000"/>
          <w:sz w:val="22"/>
          <w:szCs w:val="22"/>
        </w:rPr>
        <w:t xml:space="preserve"> </w:t>
      </w:r>
      <w:r w:rsidRPr="001475D7">
        <w:rPr>
          <w:rFonts w:asciiTheme="minorHAnsi" w:hAnsiTheme="minorHAnsi" w:cstheme="minorHAnsi"/>
          <w:color w:val="000000"/>
          <w:sz w:val="22"/>
          <w:szCs w:val="22"/>
        </w:rPr>
        <w:t>is necessary in</w:t>
      </w:r>
      <w:r w:rsidRPr="007D6ADC">
        <w:rPr>
          <w:rFonts w:asciiTheme="minorHAnsi" w:hAnsiTheme="minorHAnsi" w:cstheme="minorHAnsi"/>
          <w:color w:val="000000"/>
          <w:sz w:val="22"/>
          <w:szCs w:val="22"/>
        </w:rPr>
        <w:t xml:space="preserve"> order to protect Australian and foreign agricultural production, the environment, the consumers and human health.</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2.2 The </w:t>
      </w:r>
      <w:r w:rsidRPr="001475D7">
        <w:rPr>
          <w:rFonts w:asciiTheme="minorHAnsi" w:hAnsiTheme="minorHAnsi" w:cstheme="minorHAnsi"/>
          <w:color w:val="000000"/>
          <w:sz w:val="22"/>
          <w:szCs w:val="22"/>
        </w:rPr>
        <w:t xml:space="preserve">Customer acknowledges that in order to meet quarantine standards for import or export clearance, </w:t>
      </w:r>
      <w:r w:rsidR="005B4242" w:rsidRPr="001475D7">
        <w:rPr>
          <w:rFonts w:asciiTheme="minorHAnsi" w:hAnsiTheme="minorHAnsi" w:cstheme="minorHAnsi"/>
          <w:bCs/>
          <w:sz w:val="22"/>
          <w:szCs w:val="22"/>
        </w:rPr>
        <w:t>Department of Agriculture</w:t>
      </w:r>
      <w:r w:rsidR="005B4242" w:rsidRPr="001475D7">
        <w:rPr>
          <w:rFonts w:asciiTheme="minorHAnsi" w:hAnsiTheme="minorHAnsi" w:cstheme="minorHAnsi"/>
          <w:color w:val="000000"/>
          <w:sz w:val="22"/>
          <w:szCs w:val="22"/>
        </w:rPr>
        <w:t xml:space="preserve"> </w:t>
      </w:r>
      <w:r w:rsidRPr="001475D7">
        <w:rPr>
          <w:rFonts w:asciiTheme="minorHAnsi" w:hAnsiTheme="minorHAnsi" w:cstheme="minorHAnsi"/>
          <w:color w:val="000000"/>
          <w:sz w:val="22"/>
          <w:szCs w:val="22"/>
        </w:rPr>
        <w:t>may require</w:t>
      </w:r>
      <w:r w:rsidRPr="007D6ADC">
        <w:rPr>
          <w:rFonts w:asciiTheme="minorHAnsi" w:hAnsiTheme="minorHAnsi" w:cstheme="minorHAnsi"/>
          <w:color w:val="000000"/>
          <w:sz w:val="22"/>
          <w:szCs w:val="22"/>
        </w:rPr>
        <w:t xml:space="preserve"> the commodities to undergo certain treatments. These treatments may include heat treatment and the use of chemicals such as methyl bromide and ethylene oxide (“</w:t>
      </w:r>
      <w:r w:rsidRPr="007D6ADC">
        <w:rPr>
          <w:rFonts w:asciiTheme="minorHAnsi" w:hAnsiTheme="minorHAnsi" w:cstheme="minorHAnsi"/>
          <w:b/>
          <w:bCs/>
          <w:color w:val="000000"/>
          <w:sz w:val="22"/>
          <w:szCs w:val="22"/>
        </w:rPr>
        <w:t>Treatment</w:t>
      </w:r>
      <w:r w:rsidRPr="007D6ADC">
        <w:rPr>
          <w:rFonts w:asciiTheme="minorHAnsi" w:hAnsiTheme="minorHAnsi" w:cstheme="minorHAnsi"/>
          <w:color w:val="000000"/>
          <w:sz w:val="22"/>
          <w:szCs w:val="22"/>
        </w:rPr>
        <w:t xml:space="preserve">”). Please refer to </w:t>
      </w:r>
      <w:r w:rsidRPr="007D6ADC">
        <w:rPr>
          <w:rFonts w:asciiTheme="minorHAnsi" w:hAnsiTheme="minorHAnsi" w:cstheme="minorHAnsi"/>
          <w:b/>
          <w:bCs/>
          <w:color w:val="000000"/>
          <w:sz w:val="22"/>
          <w:szCs w:val="22"/>
        </w:rPr>
        <w:t xml:space="preserve">clauses 4.1 and 4.2 </w:t>
      </w:r>
      <w:r w:rsidRPr="007D6ADC">
        <w:rPr>
          <w:rFonts w:asciiTheme="minorHAnsi" w:hAnsiTheme="minorHAnsi" w:cstheme="minorHAnsi"/>
          <w:color w:val="000000"/>
          <w:sz w:val="22"/>
          <w:szCs w:val="22"/>
        </w:rPr>
        <w:t>for a more detailed explanation of the Treatment.</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2.3 The Customer acknowledges that the Treatment may cause the commodities to be affected in such a way that the commodities are no longer suitable for their intended end use.</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2.4 The Customer accepts that the Company will liaise </w:t>
      </w:r>
      <w:r w:rsidRPr="001475D7">
        <w:rPr>
          <w:rFonts w:asciiTheme="minorHAnsi" w:hAnsiTheme="minorHAnsi" w:cstheme="minorHAnsi"/>
          <w:color w:val="000000"/>
          <w:sz w:val="22"/>
          <w:szCs w:val="22"/>
        </w:rPr>
        <w:t xml:space="preserve">with </w:t>
      </w:r>
      <w:r w:rsidR="005B4242" w:rsidRPr="001475D7">
        <w:rPr>
          <w:rFonts w:asciiTheme="minorHAnsi" w:hAnsiTheme="minorHAnsi" w:cstheme="minorHAnsi"/>
          <w:bCs/>
          <w:sz w:val="22"/>
          <w:szCs w:val="22"/>
        </w:rPr>
        <w:t>Department of Agriculture</w:t>
      </w:r>
      <w:r w:rsidR="005B4242" w:rsidRPr="007D6ADC">
        <w:rPr>
          <w:rFonts w:asciiTheme="minorHAnsi" w:hAnsiTheme="minorHAnsi" w:cstheme="minorHAnsi"/>
          <w:color w:val="000000"/>
          <w:sz w:val="22"/>
          <w:szCs w:val="22"/>
        </w:rPr>
        <w:t xml:space="preserve"> </w:t>
      </w:r>
      <w:r w:rsidRPr="007D6ADC">
        <w:rPr>
          <w:rFonts w:asciiTheme="minorHAnsi" w:hAnsiTheme="minorHAnsi" w:cstheme="minorHAnsi"/>
          <w:color w:val="000000"/>
          <w:sz w:val="22"/>
          <w:szCs w:val="22"/>
        </w:rPr>
        <w:t>to determine whether the commodity is required to undergo Treatment.</w:t>
      </w: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t>3. A PRUDENT OWNER</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1475D7"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3.1 The Customer undertakes to be responsible for their own knowledge regarding the quarantine treatment procedures and processes </w:t>
      </w:r>
      <w:r w:rsidRPr="001475D7">
        <w:rPr>
          <w:rFonts w:asciiTheme="minorHAnsi" w:hAnsiTheme="minorHAnsi" w:cstheme="minorHAnsi"/>
          <w:color w:val="000000"/>
          <w:sz w:val="22"/>
          <w:szCs w:val="22"/>
        </w:rPr>
        <w:t xml:space="preserve">of </w:t>
      </w:r>
      <w:r w:rsidR="005B4242" w:rsidRPr="001475D7">
        <w:rPr>
          <w:rFonts w:asciiTheme="minorHAnsi" w:hAnsiTheme="minorHAnsi" w:cstheme="minorHAnsi"/>
          <w:bCs/>
          <w:sz w:val="22"/>
          <w:szCs w:val="22"/>
        </w:rPr>
        <w:t>Department of Agriculture</w:t>
      </w:r>
      <w:r w:rsidRPr="001475D7">
        <w:rPr>
          <w:rFonts w:asciiTheme="minorHAnsi" w:hAnsiTheme="minorHAnsi" w:cstheme="minorHAnsi"/>
          <w:color w:val="000000"/>
          <w:sz w:val="22"/>
          <w:szCs w:val="22"/>
        </w:rPr>
        <w:t xml:space="preserve">. The Customer acknowledges that the Customer has a duty to understand the risks involved. The Customer must access this information for itself and may do so by requesting information in writing from the Company, an independent fumigator and/or </w:t>
      </w:r>
      <w:r w:rsidR="005B4242" w:rsidRPr="001475D7">
        <w:rPr>
          <w:rFonts w:asciiTheme="minorHAnsi" w:hAnsiTheme="minorHAnsi" w:cstheme="minorHAnsi"/>
          <w:bCs/>
          <w:sz w:val="22"/>
          <w:szCs w:val="22"/>
        </w:rPr>
        <w:t>Department of Agriculture</w:t>
      </w:r>
      <w:r w:rsidRPr="001475D7">
        <w:rPr>
          <w:rFonts w:asciiTheme="minorHAnsi" w:hAnsiTheme="minorHAnsi" w:cstheme="minorHAnsi"/>
          <w:color w:val="000000"/>
          <w:sz w:val="22"/>
          <w:szCs w:val="22"/>
        </w:rPr>
        <w:t>.</w:t>
      </w:r>
    </w:p>
    <w:p w:rsidR="007D6ADC" w:rsidRPr="001475D7"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3.2 The Customer undertakes to be responsible for written notice to the intended recipient of the product, whether it is a wholesaler, manufacturer or retailer, of the Treatment that will be or was undertaken. The Customer also undertakes to ensure that the notice is signed by the wholesaler, manufacturer or retailer acknowledging they understand the Treatment process to be undertaken or that will be undertaken. A copy of this signed notice must then be forwarded to the Company no later than 30 days after Treatment has taken place.</w:t>
      </w: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t>4. INFORMATION AVAILABLE</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5F47B5"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4.1 </w:t>
      </w:r>
      <w:r w:rsidRPr="005F47B5">
        <w:rPr>
          <w:rFonts w:asciiTheme="minorHAnsi" w:hAnsiTheme="minorHAnsi" w:cstheme="minorHAnsi"/>
          <w:color w:val="000000"/>
          <w:sz w:val="22"/>
          <w:szCs w:val="22"/>
        </w:rPr>
        <w:t xml:space="preserve">The </w:t>
      </w:r>
      <w:r w:rsidR="005B4242" w:rsidRPr="005F47B5">
        <w:rPr>
          <w:rFonts w:asciiTheme="minorHAnsi" w:hAnsiTheme="minorHAnsi" w:cstheme="minorHAnsi"/>
          <w:bCs/>
          <w:sz w:val="22"/>
          <w:szCs w:val="22"/>
        </w:rPr>
        <w:t>Department of Agriculture</w:t>
      </w:r>
      <w:r w:rsidR="005B4242" w:rsidRPr="007D6ADC">
        <w:rPr>
          <w:rFonts w:asciiTheme="minorHAnsi" w:hAnsiTheme="minorHAnsi" w:cstheme="minorHAnsi"/>
          <w:color w:val="000000"/>
          <w:sz w:val="22"/>
          <w:szCs w:val="22"/>
        </w:rPr>
        <w:t xml:space="preserve"> </w:t>
      </w:r>
      <w:r w:rsidRPr="005F47B5">
        <w:rPr>
          <w:rFonts w:asciiTheme="minorHAnsi" w:hAnsiTheme="minorHAnsi" w:cstheme="minorHAnsi"/>
          <w:color w:val="000000"/>
          <w:sz w:val="22"/>
          <w:szCs w:val="22"/>
        </w:rPr>
        <w:t xml:space="preserve">website </w:t>
      </w:r>
      <w:r w:rsidR="005B4242" w:rsidRPr="005F47B5">
        <w:rPr>
          <w:rFonts w:asciiTheme="minorHAnsi" w:hAnsiTheme="minorHAnsi" w:cstheme="minorHAnsi"/>
          <w:color w:val="0000FF"/>
          <w:sz w:val="22"/>
          <w:szCs w:val="22"/>
        </w:rPr>
        <w:t xml:space="preserve">www.agriculture.gov.au </w:t>
      </w:r>
      <w:r w:rsidRPr="005F47B5">
        <w:rPr>
          <w:rFonts w:asciiTheme="minorHAnsi" w:hAnsiTheme="minorHAnsi" w:cstheme="minorHAnsi"/>
          <w:color w:val="000000"/>
          <w:sz w:val="22"/>
          <w:szCs w:val="22"/>
        </w:rPr>
        <w:t>provides general information on quarantine treatments and standards.</w:t>
      </w:r>
    </w:p>
    <w:p w:rsidR="007D6ADC" w:rsidRPr="005F47B5"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5F47B5">
        <w:rPr>
          <w:rFonts w:asciiTheme="minorHAnsi" w:hAnsiTheme="minorHAnsi" w:cstheme="minorHAnsi"/>
          <w:color w:val="000000"/>
          <w:sz w:val="22"/>
          <w:szCs w:val="22"/>
        </w:rPr>
        <w:t xml:space="preserve">4.2 The contact details for </w:t>
      </w:r>
      <w:r w:rsidR="00AC4FED" w:rsidRPr="005F47B5">
        <w:rPr>
          <w:rFonts w:asciiTheme="minorHAnsi" w:hAnsiTheme="minorHAnsi" w:cstheme="minorHAnsi"/>
          <w:bCs/>
          <w:sz w:val="22"/>
          <w:szCs w:val="22"/>
        </w:rPr>
        <w:t>Department of Agriculture</w:t>
      </w:r>
      <w:r w:rsidR="00AC4FED" w:rsidRPr="005F47B5">
        <w:rPr>
          <w:rFonts w:asciiTheme="minorHAnsi" w:hAnsiTheme="minorHAnsi" w:cstheme="minorHAnsi"/>
          <w:color w:val="000000"/>
          <w:sz w:val="22"/>
          <w:szCs w:val="22"/>
        </w:rPr>
        <w:t xml:space="preserve"> </w:t>
      </w:r>
      <w:r w:rsidRPr="005F47B5">
        <w:rPr>
          <w:rFonts w:asciiTheme="minorHAnsi" w:hAnsiTheme="minorHAnsi" w:cstheme="minorHAnsi"/>
          <w:color w:val="000000"/>
          <w:sz w:val="22"/>
          <w:szCs w:val="22"/>
        </w:rPr>
        <w:t xml:space="preserve">may be found on its web site </w:t>
      </w:r>
      <w:r w:rsidR="00AC4FED" w:rsidRPr="005F47B5">
        <w:rPr>
          <w:rFonts w:asciiTheme="minorHAnsi" w:hAnsiTheme="minorHAnsi" w:cstheme="minorHAnsi"/>
          <w:color w:val="0000FF"/>
          <w:sz w:val="22"/>
          <w:szCs w:val="22"/>
        </w:rPr>
        <w:t>www.agriculture.gov.au</w:t>
      </w:r>
      <w:r w:rsidRPr="005F47B5">
        <w:rPr>
          <w:rFonts w:asciiTheme="minorHAnsi" w:hAnsiTheme="minorHAnsi" w:cstheme="minorHAnsi"/>
          <w:color w:val="000000"/>
          <w:sz w:val="22"/>
          <w:szCs w:val="22"/>
        </w:rPr>
        <w:t>.</w:t>
      </w: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5F47B5" w:rsidRDefault="005F47B5" w:rsidP="007D6ADC">
      <w:pPr>
        <w:autoSpaceDE w:val="0"/>
        <w:autoSpaceDN w:val="0"/>
        <w:adjustRightInd w:val="0"/>
        <w:jc w:val="both"/>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lastRenderedPageBreak/>
        <w:t>5. AVOIDING DAMAGE TO THE COMMODITY</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5.1 The Company agrees that it will investigate the most suitable Treatment available for the Customer’s particular commodity.</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CD74F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5.2 The Customer acknowledges that the Company may undertake the investigation of how the standards and requirements </w:t>
      </w:r>
      <w:r w:rsidRPr="00CD74FC">
        <w:rPr>
          <w:rFonts w:asciiTheme="minorHAnsi" w:hAnsiTheme="minorHAnsi" w:cstheme="minorHAnsi"/>
          <w:color w:val="000000"/>
          <w:sz w:val="22"/>
          <w:szCs w:val="22"/>
        </w:rPr>
        <w:t xml:space="preserve">of </w:t>
      </w:r>
      <w:r w:rsidR="00AC4FED" w:rsidRPr="00CD74FC">
        <w:rPr>
          <w:rFonts w:asciiTheme="minorHAnsi" w:hAnsiTheme="minorHAnsi" w:cstheme="minorHAnsi"/>
          <w:bCs/>
          <w:sz w:val="22"/>
          <w:szCs w:val="22"/>
        </w:rPr>
        <w:t>Department of Agriculture</w:t>
      </w:r>
      <w:r w:rsidR="00AC4FED" w:rsidRPr="00CD74FC">
        <w:rPr>
          <w:rFonts w:asciiTheme="minorHAnsi" w:hAnsiTheme="minorHAnsi" w:cstheme="minorHAnsi"/>
          <w:color w:val="000000"/>
          <w:sz w:val="22"/>
          <w:szCs w:val="22"/>
        </w:rPr>
        <w:t xml:space="preserve"> </w:t>
      </w:r>
      <w:r w:rsidRPr="00CD74FC">
        <w:rPr>
          <w:rFonts w:asciiTheme="minorHAnsi" w:hAnsiTheme="minorHAnsi" w:cstheme="minorHAnsi"/>
          <w:color w:val="000000"/>
          <w:sz w:val="22"/>
          <w:szCs w:val="22"/>
        </w:rPr>
        <w:t>will be met with the least detrimental effect on the Customer’s commodity by any one of the following means:</w:t>
      </w:r>
    </w:p>
    <w:p w:rsidR="007D6ADC" w:rsidRPr="00CD74FC" w:rsidRDefault="007D6ADC" w:rsidP="007D6ADC">
      <w:pPr>
        <w:autoSpaceDE w:val="0"/>
        <w:autoSpaceDN w:val="0"/>
        <w:adjustRightInd w:val="0"/>
        <w:ind w:firstLine="720"/>
        <w:jc w:val="both"/>
        <w:rPr>
          <w:rFonts w:asciiTheme="minorHAnsi" w:hAnsiTheme="minorHAnsi" w:cstheme="minorHAnsi"/>
          <w:color w:val="000000"/>
          <w:sz w:val="22"/>
          <w:szCs w:val="22"/>
        </w:rPr>
      </w:pPr>
      <w:r w:rsidRPr="00CD74FC">
        <w:rPr>
          <w:rFonts w:asciiTheme="minorHAnsi" w:hAnsiTheme="minorHAnsi" w:cstheme="minorHAnsi"/>
          <w:color w:val="000000"/>
          <w:sz w:val="22"/>
          <w:szCs w:val="22"/>
        </w:rPr>
        <w:t>(a) by seeking advice from an independent fumigator;</w:t>
      </w:r>
    </w:p>
    <w:p w:rsidR="007D6ADC" w:rsidRPr="00CD74FC" w:rsidRDefault="007D6ADC" w:rsidP="007D6ADC">
      <w:pPr>
        <w:autoSpaceDE w:val="0"/>
        <w:autoSpaceDN w:val="0"/>
        <w:adjustRightInd w:val="0"/>
        <w:ind w:firstLine="720"/>
        <w:jc w:val="both"/>
        <w:rPr>
          <w:rFonts w:asciiTheme="minorHAnsi" w:hAnsiTheme="minorHAnsi" w:cstheme="minorHAnsi"/>
          <w:color w:val="000000"/>
          <w:sz w:val="22"/>
          <w:szCs w:val="22"/>
        </w:rPr>
      </w:pPr>
      <w:r w:rsidRPr="00CD74FC">
        <w:rPr>
          <w:rFonts w:asciiTheme="minorHAnsi" w:hAnsiTheme="minorHAnsi" w:cstheme="minorHAnsi"/>
          <w:color w:val="000000"/>
          <w:sz w:val="22"/>
          <w:szCs w:val="22"/>
        </w:rPr>
        <w:t xml:space="preserve">(b) by sourcing information from </w:t>
      </w:r>
      <w:r w:rsidR="00AC4FED" w:rsidRPr="00CD74FC">
        <w:rPr>
          <w:rFonts w:asciiTheme="minorHAnsi" w:hAnsiTheme="minorHAnsi" w:cstheme="minorHAnsi"/>
          <w:bCs/>
          <w:sz w:val="22"/>
          <w:szCs w:val="22"/>
        </w:rPr>
        <w:t>Department of Agriculture</w:t>
      </w:r>
      <w:r w:rsidRPr="00CD74FC">
        <w:rPr>
          <w:rFonts w:asciiTheme="minorHAnsi" w:hAnsiTheme="minorHAnsi" w:cstheme="minorHAnsi"/>
          <w:color w:val="000000"/>
          <w:sz w:val="22"/>
          <w:szCs w:val="22"/>
        </w:rPr>
        <w:t>;</w:t>
      </w:r>
    </w:p>
    <w:p w:rsidR="007D6ADC" w:rsidRPr="007D6ADC" w:rsidRDefault="007D6ADC" w:rsidP="007D6ADC">
      <w:pPr>
        <w:autoSpaceDE w:val="0"/>
        <w:autoSpaceDN w:val="0"/>
        <w:adjustRightInd w:val="0"/>
        <w:ind w:firstLine="720"/>
        <w:jc w:val="both"/>
        <w:rPr>
          <w:rFonts w:asciiTheme="minorHAnsi" w:hAnsiTheme="minorHAnsi" w:cstheme="minorHAnsi"/>
          <w:color w:val="000000"/>
          <w:sz w:val="22"/>
          <w:szCs w:val="22"/>
        </w:rPr>
      </w:pPr>
      <w:r w:rsidRPr="00CD74FC">
        <w:rPr>
          <w:rFonts w:asciiTheme="minorHAnsi" w:hAnsiTheme="minorHAnsi" w:cstheme="minorHAnsi"/>
          <w:color w:val="000000"/>
          <w:sz w:val="22"/>
          <w:szCs w:val="22"/>
        </w:rPr>
        <w:t>(c) by arranging for a sample of the commodity</w:t>
      </w:r>
      <w:r w:rsidRPr="007D6ADC">
        <w:rPr>
          <w:rFonts w:asciiTheme="minorHAnsi" w:hAnsiTheme="minorHAnsi" w:cstheme="minorHAnsi"/>
          <w:color w:val="000000"/>
          <w:sz w:val="22"/>
          <w:szCs w:val="22"/>
        </w:rPr>
        <w:t xml:space="preserve"> to undergo a controlled treatment test; or</w:t>
      </w:r>
    </w:p>
    <w:p w:rsidR="007D6ADC" w:rsidRPr="007D6ADC" w:rsidRDefault="007D6ADC" w:rsidP="007D6ADC">
      <w:pPr>
        <w:autoSpaceDE w:val="0"/>
        <w:autoSpaceDN w:val="0"/>
        <w:adjustRightInd w:val="0"/>
        <w:ind w:firstLine="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(d) by using past experience as a basis for the decision.</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5.3 The Company will carry out investigation with diligence. Where the Company’s investigation concludes that the product may be detrimentally affected by the Treatment (meaning the commodity is no longer suitable for its intended use) the Company will advise the Customer of its findings.</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5.4 The Customer agrees that in order for the Company to fully investigate the safety and the effect of a treatment on a particular commodity, the Company must have sufficient time to investigate the matter. The Company may estimate a sufficient time and notify the Customer of that time period if requested to do so by the Customer.</w:t>
      </w: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9946AC" w:rsidRDefault="007D6ADC" w:rsidP="007D6ADC">
      <w:pPr>
        <w:autoSpaceDE w:val="0"/>
        <w:autoSpaceDN w:val="0"/>
        <w:adjustRightInd w:val="0"/>
        <w:jc w:val="both"/>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t>6. CUSTOMER’S CONSENT</w:t>
      </w:r>
    </w:p>
    <w:p w:rsidR="009946AC" w:rsidRPr="007D6ADC" w:rsidRDefault="009946AC" w:rsidP="007D6ADC">
      <w:pPr>
        <w:autoSpaceDE w:val="0"/>
        <w:autoSpaceDN w:val="0"/>
        <w:adjustRightInd w:val="0"/>
        <w:jc w:val="both"/>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The Customer acknowledges that an investigation may be required into the need for Treatment of a particular commodity. The Customer authorises the Company to conduct an investigation into whether the commodity must receive Treatment. On completion of the Company’s investigations the Company may decide that a particular commodity requires Treatment. The Customer must consent to the Company’s selection of Treatments to be undertaken.</w:t>
      </w: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7D6ADC" w:rsidRPr="00AC4FED" w:rsidRDefault="007D6ADC" w:rsidP="007D6ADC">
      <w:pPr>
        <w:autoSpaceDE w:val="0"/>
        <w:autoSpaceDN w:val="0"/>
        <w:adjustRightInd w:val="0"/>
        <w:jc w:val="both"/>
        <w:rPr>
          <w:rFonts w:asciiTheme="minorHAnsi" w:hAnsiTheme="minorHAnsi" w:cstheme="minorHAnsi"/>
          <w:b/>
          <w:bCs/>
          <w:sz w:val="22"/>
          <w:szCs w:val="22"/>
        </w:rPr>
      </w:pPr>
      <w:r w:rsidRPr="007D6ADC">
        <w:rPr>
          <w:rFonts w:asciiTheme="minorHAnsi" w:hAnsiTheme="minorHAnsi" w:cstheme="minorHAnsi"/>
          <w:b/>
          <w:bCs/>
          <w:color w:val="000000"/>
          <w:sz w:val="22"/>
          <w:szCs w:val="22"/>
        </w:rPr>
        <w:t xml:space="preserve">7. </w:t>
      </w:r>
      <w:r w:rsidRPr="00AC4FED">
        <w:rPr>
          <w:rFonts w:asciiTheme="minorHAnsi" w:hAnsiTheme="minorHAnsi" w:cstheme="minorHAnsi"/>
          <w:b/>
          <w:bCs/>
          <w:sz w:val="22"/>
          <w:szCs w:val="22"/>
        </w:rPr>
        <w:t>LIABILITY</w:t>
      </w:r>
      <w:r w:rsidR="00CF0C6F" w:rsidRPr="00AC4FED">
        <w:rPr>
          <w:rFonts w:asciiTheme="minorHAnsi" w:hAnsiTheme="minorHAnsi" w:cstheme="minorHAnsi"/>
          <w:b/>
          <w:bCs/>
          <w:sz w:val="22"/>
          <w:szCs w:val="22"/>
        </w:rPr>
        <w:t xml:space="preserve"> AND ACCEPTANCE OF TRADING CONDITIONS</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552293" w:rsidRPr="00552293" w:rsidRDefault="00552293" w:rsidP="00552293">
      <w:pPr>
        <w:autoSpaceDE w:val="0"/>
        <w:autoSpaceDN w:val="0"/>
        <w:adjustRightInd w:val="0"/>
        <w:jc w:val="both"/>
        <w:rPr>
          <w:rFonts w:asciiTheme="minorHAnsi" w:hAnsiTheme="minorHAnsi" w:cstheme="minorHAnsi"/>
          <w:sz w:val="22"/>
          <w:szCs w:val="22"/>
        </w:rPr>
      </w:pPr>
      <w:r w:rsidRPr="00552293">
        <w:rPr>
          <w:rFonts w:asciiTheme="minorHAnsi" w:hAnsiTheme="minorHAnsi" w:cstheme="minorHAnsi"/>
          <w:sz w:val="22"/>
          <w:szCs w:val="22"/>
        </w:rPr>
        <w:t xml:space="preserve">7.1 The Customer agrees that all transactions undertaken on behalf of the Customer and all services provided to the Customer by the Company, its nominees and/or its agents are undertaken and /or provided </w:t>
      </w:r>
      <w:r w:rsidRPr="00CD74FC">
        <w:rPr>
          <w:rFonts w:asciiTheme="minorHAnsi" w:hAnsiTheme="minorHAnsi" w:cstheme="minorHAnsi"/>
          <w:sz w:val="22"/>
          <w:szCs w:val="22"/>
        </w:rPr>
        <w:t xml:space="preserve">subject to </w:t>
      </w:r>
      <w:r w:rsidR="00AC4FED" w:rsidRPr="00CD74FC">
        <w:rPr>
          <w:rFonts w:asciiTheme="minorHAnsi" w:hAnsiTheme="minorHAnsi" w:cstheme="minorHAnsi"/>
          <w:sz w:val="22"/>
          <w:szCs w:val="22"/>
        </w:rPr>
        <w:t xml:space="preserve">Freight Mart International Pty </w:t>
      </w:r>
      <w:r w:rsidR="00CD74FC" w:rsidRPr="00CD74FC">
        <w:rPr>
          <w:rFonts w:asciiTheme="minorHAnsi" w:hAnsiTheme="minorHAnsi" w:cstheme="minorHAnsi"/>
          <w:sz w:val="22"/>
          <w:szCs w:val="22"/>
        </w:rPr>
        <w:t>Ltd</w:t>
      </w:r>
      <w:r w:rsidR="00AC4FED" w:rsidRPr="00CD74FC">
        <w:rPr>
          <w:rFonts w:asciiTheme="minorHAnsi" w:hAnsiTheme="minorHAnsi" w:cstheme="minorHAnsi"/>
          <w:sz w:val="22"/>
          <w:szCs w:val="22"/>
        </w:rPr>
        <w:t xml:space="preserve"> Standard Trading Conditions of Contract </w:t>
      </w:r>
      <w:r w:rsidRPr="00CD74FC">
        <w:rPr>
          <w:rFonts w:asciiTheme="minorHAnsi" w:hAnsiTheme="minorHAnsi" w:cstheme="minorHAnsi"/>
          <w:sz w:val="22"/>
          <w:szCs w:val="22"/>
        </w:rPr>
        <w:t>which are attached and w</w:t>
      </w:r>
      <w:r w:rsidRPr="00552293">
        <w:rPr>
          <w:rFonts w:asciiTheme="minorHAnsi" w:hAnsiTheme="minorHAnsi" w:cstheme="minorHAnsi"/>
          <w:sz w:val="22"/>
          <w:szCs w:val="22"/>
        </w:rPr>
        <w:t>hich in certain circumstances, exclude Company’s liability and include certain indemnities which benefit Company.</w:t>
      </w:r>
    </w:p>
    <w:p w:rsidR="00552293" w:rsidRPr="00552293" w:rsidRDefault="00552293" w:rsidP="00552293">
      <w:pPr>
        <w:autoSpaceDE w:val="0"/>
        <w:autoSpaceDN w:val="0"/>
        <w:adjustRightInd w:val="0"/>
        <w:jc w:val="both"/>
        <w:rPr>
          <w:rFonts w:asciiTheme="minorHAnsi" w:hAnsiTheme="minorHAnsi" w:cstheme="minorHAnsi"/>
          <w:sz w:val="22"/>
          <w:szCs w:val="22"/>
        </w:rPr>
      </w:pPr>
      <w:r w:rsidRPr="00552293">
        <w:rPr>
          <w:rFonts w:asciiTheme="minorHAnsi" w:hAnsiTheme="minorHAnsi" w:cstheme="minorHAnsi"/>
          <w:sz w:val="22"/>
          <w:szCs w:val="22"/>
        </w:rPr>
        <w:t xml:space="preserve"> </w:t>
      </w:r>
    </w:p>
    <w:p w:rsidR="00552293" w:rsidRPr="00552293" w:rsidRDefault="00552293" w:rsidP="00552293">
      <w:pPr>
        <w:autoSpaceDE w:val="0"/>
        <w:autoSpaceDN w:val="0"/>
        <w:adjustRightInd w:val="0"/>
        <w:jc w:val="both"/>
        <w:rPr>
          <w:rFonts w:asciiTheme="minorHAnsi" w:hAnsiTheme="minorHAnsi" w:cstheme="minorHAnsi"/>
          <w:sz w:val="22"/>
          <w:szCs w:val="22"/>
        </w:rPr>
      </w:pPr>
      <w:r w:rsidRPr="00552293">
        <w:rPr>
          <w:rFonts w:asciiTheme="minorHAnsi" w:hAnsiTheme="minorHAnsi" w:cstheme="minorHAnsi"/>
          <w:sz w:val="22"/>
          <w:szCs w:val="22"/>
        </w:rPr>
        <w:t xml:space="preserve">By signing this document the Customer confirms that they have </w:t>
      </w:r>
      <w:r w:rsidRPr="00CD74FC">
        <w:rPr>
          <w:rFonts w:asciiTheme="minorHAnsi" w:hAnsiTheme="minorHAnsi" w:cstheme="minorHAnsi"/>
          <w:sz w:val="22"/>
          <w:szCs w:val="22"/>
        </w:rPr>
        <w:t xml:space="preserve">read </w:t>
      </w:r>
      <w:r w:rsidR="00AC4FED" w:rsidRPr="00CD74FC">
        <w:rPr>
          <w:rFonts w:asciiTheme="minorHAnsi" w:hAnsiTheme="minorHAnsi" w:cstheme="minorHAnsi"/>
          <w:sz w:val="22"/>
          <w:szCs w:val="22"/>
        </w:rPr>
        <w:t xml:space="preserve">Freight Mart International Pty </w:t>
      </w:r>
      <w:r w:rsidR="00CD74FC" w:rsidRPr="00CD74FC">
        <w:rPr>
          <w:rFonts w:asciiTheme="minorHAnsi" w:hAnsiTheme="minorHAnsi" w:cstheme="minorHAnsi"/>
          <w:sz w:val="22"/>
          <w:szCs w:val="22"/>
        </w:rPr>
        <w:t>Ltd</w:t>
      </w:r>
      <w:r w:rsidR="00AC4FED" w:rsidRPr="00CD74FC">
        <w:rPr>
          <w:rFonts w:asciiTheme="minorHAnsi" w:hAnsiTheme="minorHAnsi" w:cstheme="minorHAnsi"/>
          <w:sz w:val="22"/>
          <w:szCs w:val="22"/>
        </w:rPr>
        <w:t xml:space="preserve"> Standard Trading Conditions of Contract</w:t>
      </w:r>
      <w:r w:rsidRPr="00CD74FC">
        <w:rPr>
          <w:rFonts w:asciiTheme="minorHAnsi" w:hAnsiTheme="minorHAnsi" w:cstheme="minorHAnsi"/>
          <w:sz w:val="22"/>
          <w:szCs w:val="22"/>
        </w:rPr>
        <w:t xml:space="preserve">  (“Trading Conditions”) and agree t</w:t>
      </w:r>
      <w:r w:rsidRPr="00552293">
        <w:rPr>
          <w:rFonts w:asciiTheme="minorHAnsi" w:hAnsiTheme="minorHAnsi" w:cstheme="minorHAnsi"/>
          <w:sz w:val="22"/>
          <w:szCs w:val="22"/>
        </w:rPr>
        <w:t>hat they apply to all transactions and services to be provided to the Customer by the Company.</w:t>
      </w:r>
    </w:p>
    <w:p w:rsidR="00552293" w:rsidRDefault="00552293"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7.</w:t>
      </w:r>
      <w:r w:rsidR="00552293">
        <w:rPr>
          <w:rFonts w:asciiTheme="minorHAnsi" w:hAnsiTheme="minorHAnsi" w:cstheme="minorHAnsi"/>
          <w:color w:val="000000"/>
          <w:sz w:val="22"/>
          <w:szCs w:val="22"/>
        </w:rPr>
        <w:t>2</w:t>
      </w:r>
      <w:r w:rsidRPr="007D6ADC">
        <w:rPr>
          <w:rFonts w:asciiTheme="minorHAnsi" w:hAnsiTheme="minorHAnsi" w:cstheme="minorHAnsi"/>
          <w:color w:val="000000"/>
          <w:sz w:val="22"/>
          <w:szCs w:val="22"/>
        </w:rPr>
        <w:t xml:space="preserve"> The Company does not accept liability for any damage to the Customer’s commodity arising from a Treatment undertaken in order to </w:t>
      </w:r>
      <w:r w:rsidRPr="00CD74FC">
        <w:rPr>
          <w:rFonts w:asciiTheme="minorHAnsi" w:hAnsiTheme="minorHAnsi" w:cstheme="minorHAnsi"/>
          <w:color w:val="000000"/>
          <w:sz w:val="22"/>
          <w:szCs w:val="22"/>
        </w:rPr>
        <w:t xml:space="preserve">meet </w:t>
      </w:r>
      <w:r w:rsidR="006E471E" w:rsidRPr="00CD74FC">
        <w:rPr>
          <w:rFonts w:asciiTheme="minorHAnsi" w:hAnsiTheme="minorHAnsi" w:cstheme="minorHAnsi"/>
          <w:bCs/>
          <w:sz w:val="22"/>
          <w:szCs w:val="22"/>
        </w:rPr>
        <w:t>Department of Agriculture</w:t>
      </w:r>
      <w:r w:rsidR="006E471E" w:rsidRPr="00CD74FC">
        <w:rPr>
          <w:rFonts w:asciiTheme="minorHAnsi" w:hAnsiTheme="minorHAnsi" w:cstheme="minorHAnsi"/>
          <w:color w:val="000000"/>
          <w:sz w:val="22"/>
          <w:szCs w:val="22"/>
        </w:rPr>
        <w:t xml:space="preserve"> </w:t>
      </w:r>
      <w:r w:rsidRPr="00CD74FC">
        <w:rPr>
          <w:rFonts w:asciiTheme="minorHAnsi" w:hAnsiTheme="minorHAnsi" w:cstheme="minorHAnsi"/>
          <w:color w:val="000000"/>
          <w:sz w:val="22"/>
          <w:szCs w:val="22"/>
        </w:rPr>
        <w:t>quarantine</w:t>
      </w:r>
      <w:r w:rsidRPr="007D6ADC">
        <w:rPr>
          <w:rFonts w:asciiTheme="minorHAnsi" w:hAnsiTheme="minorHAnsi" w:cstheme="minorHAnsi"/>
          <w:color w:val="000000"/>
          <w:sz w:val="22"/>
          <w:szCs w:val="22"/>
        </w:rPr>
        <w:t xml:space="preserve"> standards and requirements or as a result of the Company’s recommendation to have an investigation carried out.</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7.</w:t>
      </w:r>
      <w:r w:rsidR="00552293">
        <w:rPr>
          <w:rFonts w:asciiTheme="minorHAnsi" w:hAnsiTheme="minorHAnsi" w:cstheme="minorHAnsi"/>
          <w:color w:val="000000"/>
          <w:sz w:val="22"/>
          <w:szCs w:val="22"/>
        </w:rPr>
        <w:t>3</w:t>
      </w:r>
      <w:r w:rsidRPr="007D6ADC">
        <w:rPr>
          <w:rFonts w:asciiTheme="minorHAnsi" w:hAnsiTheme="minorHAnsi" w:cstheme="minorHAnsi"/>
          <w:color w:val="000000"/>
          <w:sz w:val="22"/>
          <w:szCs w:val="22"/>
        </w:rPr>
        <w:t xml:space="preserve"> The Company will not be liable for Treatment of the commodity resulting from an incomplete investigation or recommendation by the Company </w:t>
      </w:r>
      <w:r w:rsidRPr="00CD74FC">
        <w:rPr>
          <w:rFonts w:asciiTheme="minorHAnsi" w:hAnsiTheme="minorHAnsi" w:cstheme="minorHAnsi"/>
          <w:color w:val="000000"/>
          <w:sz w:val="22"/>
          <w:szCs w:val="22"/>
        </w:rPr>
        <w:t xml:space="preserve">to </w:t>
      </w:r>
      <w:r w:rsidR="006E471E" w:rsidRPr="00CD74FC">
        <w:rPr>
          <w:rFonts w:asciiTheme="minorHAnsi" w:hAnsiTheme="minorHAnsi" w:cstheme="minorHAnsi"/>
          <w:bCs/>
          <w:sz w:val="22"/>
          <w:szCs w:val="22"/>
        </w:rPr>
        <w:t>Department of Agriculture</w:t>
      </w:r>
      <w:r w:rsidRPr="007D6ADC">
        <w:rPr>
          <w:rFonts w:asciiTheme="minorHAnsi" w:hAnsiTheme="minorHAnsi" w:cstheme="minorHAnsi"/>
          <w:color w:val="000000"/>
          <w:sz w:val="22"/>
          <w:szCs w:val="22"/>
        </w:rPr>
        <w:t>, where the Customer did not provide the Company with sufficient time to properly carry out its investigation with regard to the potential effect of the Treatment on the commodity.</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7.</w:t>
      </w:r>
      <w:r w:rsidR="00552293">
        <w:rPr>
          <w:rFonts w:asciiTheme="minorHAnsi" w:hAnsiTheme="minorHAnsi" w:cstheme="minorHAnsi"/>
          <w:color w:val="000000"/>
          <w:sz w:val="22"/>
          <w:szCs w:val="22"/>
        </w:rPr>
        <w:t>4</w:t>
      </w:r>
      <w:r w:rsidRPr="007D6ADC">
        <w:rPr>
          <w:rFonts w:asciiTheme="minorHAnsi" w:hAnsiTheme="minorHAnsi" w:cstheme="minorHAnsi"/>
          <w:color w:val="000000"/>
          <w:sz w:val="22"/>
          <w:szCs w:val="22"/>
        </w:rPr>
        <w:t xml:space="preserve"> The Company will not be held liable for any acts or omissions that cause the Customer to suffer loss or any acts of negligence performed by the Company, its directors, employees, nominee’s and/or subagents performed in the investigation and/or provision of its services.</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lastRenderedPageBreak/>
        <w:t>7.</w:t>
      </w:r>
      <w:r w:rsidR="00552293">
        <w:rPr>
          <w:rFonts w:asciiTheme="minorHAnsi" w:hAnsiTheme="minorHAnsi" w:cstheme="minorHAnsi"/>
          <w:color w:val="000000"/>
          <w:sz w:val="22"/>
          <w:szCs w:val="22"/>
        </w:rPr>
        <w:t>5</w:t>
      </w:r>
      <w:r w:rsidRPr="007D6ADC">
        <w:rPr>
          <w:rFonts w:asciiTheme="minorHAnsi" w:hAnsiTheme="minorHAnsi" w:cstheme="minorHAnsi"/>
          <w:color w:val="000000"/>
          <w:sz w:val="22"/>
          <w:szCs w:val="22"/>
        </w:rPr>
        <w:t xml:space="preserve"> Without limitation to the indemnity set out in the Trading Conditions of the Company which are annexed to this Authority, the Customer will indemnify the Company in respect of:</w:t>
      </w:r>
    </w:p>
    <w:p w:rsidR="007D6ADC" w:rsidRPr="007D6ADC" w:rsidRDefault="007D6ADC" w:rsidP="007D6ADC">
      <w:pPr>
        <w:autoSpaceDE w:val="0"/>
        <w:autoSpaceDN w:val="0"/>
        <w:adjustRightInd w:val="0"/>
        <w:ind w:firstLine="72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ind w:left="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(a) any costs incurred in carrying out an investigation or the costs associated with Treatment of the goods, where those costs were incurred on behalf of the Customer;</w:t>
      </w:r>
    </w:p>
    <w:p w:rsidR="007D6ADC" w:rsidRPr="007D6ADC" w:rsidRDefault="007D6ADC" w:rsidP="00521D9F">
      <w:pPr>
        <w:autoSpaceDE w:val="0"/>
        <w:autoSpaceDN w:val="0"/>
        <w:adjustRightInd w:val="0"/>
        <w:ind w:firstLine="720"/>
        <w:jc w:val="right"/>
        <w:rPr>
          <w:rFonts w:asciiTheme="minorHAnsi" w:hAnsiTheme="minorHAnsi" w:cstheme="minorHAnsi"/>
          <w:color w:val="000000"/>
          <w:sz w:val="22"/>
          <w:szCs w:val="22"/>
        </w:rPr>
      </w:pPr>
    </w:p>
    <w:p w:rsidR="007D6ADC" w:rsidRPr="007D6ADC" w:rsidRDefault="007D6ADC" w:rsidP="007D6ADC">
      <w:pPr>
        <w:autoSpaceDE w:val="0"/>
        <w:autoSpaceDN w:val="0"/>
        <w:adjustRightInd w:val="0"/>
        <w:ind w:left="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(b) </w:t>
      </w:r>
      <w:r w:rsidRPr="00CD74FC">
        <w:rPr>
          <w:rFonts w:asciiTheme="minorHAnsi" w:hAnsiTheme="minorHAnsi" w:cstheme="minorHAnsi"/>
          <w:color w:val="000000"/>
          <w:sz w:val="22"/>
          <w:szCs w:val="22"/>
        </w:rPr>
        <w:t xml:space="preserve">any </w:t>
      </w:r>
      <w:r w:rsidR="00572988" w:rsidRPr="00CD74FC">
        <w:rPr>
          <w:rFonts w:asciiTheme="minorHAnsi" w:hAnsiTheme="minorHAnsi" w:cstheme="minorHAnsi"/>
          <w:color w:val="000000"/>
          <w:sz w:val="22"/>
          <w:szCs w:val="22"/>
        </w:rPr>
        <w:t xml:space="preserve">customs DUTY / GST, </w:t>
      </w:r>
      <w:r w:rsidRPr="00CD74FC">
        <w:rPr>
          <w:rFonts w:asciiTheme="minorHAnsi" w:hAnsiTheme="minorHAnsi" w:cstheme="minorHAnsi"/>
          <w:color w:val="000000"/>
          <w:sz w:val="22"/>
          <w:szCs w:val="22"/>
        </w:rPr>
        <w:t>penalties, fines, damages, losses, liabilities, legal costs (calculated on a solicitor client basis)</w:t>
      </w:r>
      <w:r w:rsidR="00572988" w:rsidRPr="00CD74FC">
        <w:rPr>
          <w:rFonts w:asciiTheme="minorHAnsi" w:hAnsiTheme="minorHAnsi" w:cstheme="minorHAnsi"/>
          <w:color w:val="000000"/>
          <w:sz w:val="22"/>
          <w:szCs w:val="22"/>
        </w:rPr>
        <w:t xml:space="preserve"> including GST liability</w:t>
      </w:r>
      <w:r w:rsidR="00572988">
        <w:rPr>
          <w:rFonts w:asciiTheme="minorHAnsi" w:hAnsiTheme="minorHAnsi" w:cstheme="minorHAnsi"/>
          <w:color w:val="000000"/>
          <w:sz w:val="22"/>
          <w:szCs w:val="22"/>
        </w:rPr>
        <w:t xml:space="preserve"> </w:t>
      </w:r>
      <w:r w:rsidRPr="007D6ADC">
        <w:rPr>
          <w:rFonts w:asciiTheme="minorHAnsi" w:hAnsiTheme="minorHAnsi" w:cstheme="minorHAnsi"/>
          <w:color w:val="000000"/>
          <w:sz w:val="22"/>
          <w:szCs w:val="22"/>
        </w:rPr>
        <w:t xml:space="preserve"> incurred by the Company (</w:t>
      </w:r>
      <w:r w:rsidRPr="007D6ADC">
        <w:rPr>
          <w:rFonts w:asciiTheme="minorHAnsi" w:hAnsiTheme="minorHAnsi" w:cstheme="minorHAnsi"/>
          <w:b/>
          <w:bCs/>
          <w:color w:val="000000"/>
          <w:sz w:val="22"/>
          <w:szCs w:val="22"/>
        </w:rPr>
        <w:t>"Cost"</w:t>
      </w:r>
      <w:r w:rsidRPr="007D6ADC">
        <w:rPr>
          <w:rFonts w:asciiTheme="minorHAnsi" w:hAnsiTheme="minorHAnsi" w:cstheme="minorHAnsi"/>
          <w:color w:val="000000"/>
          <w:sz w:val="22"/>
          <w:szCs w:val="22"/>
        </w:rPr>
        <w:t>) in performing services authorised under this Authority, regardless of whether the Cost was a result of the negligent or wilful act or omission of the Company, its offices, employees, agents, nominees or sub-contractors; and</w:t>
      </w:r>
    </w:p>
    <w:p w:rsidR="007D6ADC" w:rsidRPr="007D6ADC" w:rsidRDefault="007D6ADC" w:rsidP="007D6ADC">
      <w:pPr>
        <w:autoSpaceDE w:val="0"/>
        <w:autoSpaceDN w:val="0"/>
        <w:adjustRightInd w:val="0"/>
        <w:ind w:firstLine="72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ind w:left="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(c) any claims made by sub-contractors or third parties concerning the provision of the Company’s services in investigating and arranging suitable Treatment for the commodity.</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CD74FC" w:rsidRDefault="00552293" w:rsidP="007D6ADC">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7.6</w:t>
      </w:r>
      <w:r w:rsidR="007D6ADC" w:rsidRPr="007D6ADC">
        <w:rPr>
          <w:rFonts w:asciiTheme="minorHAnsi" w:hAnsiTheme="minorHAnsi" w:cstheme="minorHAnsi"/>
          <w:color w:val="000000"/>
          <w:sz w:val="22"/>
          <w:szCs w:val="22"/>
        </w:rPr>
        <w:t xml:space="preserve"> The Company's liability for any loss or damage </w:t>
      </w:r>
      <w:r w:rsidR="007D6ADC" w:rsidRPr="00CD74FC">
        <w:rPr>
          <w:rFonts w:asciiTheme="minorHAnsi" w:hAnsiTheme="minorHAnsi" w:cstheme="minorHAnsi"/>
          <w:color w:val="000000"/>
          <w:sz w:val="22"/>
          <w:szCs w:val="22"/>
        </w:rPr>
        <w:t>resulting directly or indirectly from any act</w:t>
      </w:r>
      <w:r w:rsidR="00572988" w:rsidRPr="00CD74FC">
        <w:rPr>
          <w:rFonts w:asciiTheme="minorHAnsi" w:hAnsiTheme="minorHAnsi" w:cstheme="minorHAnsi"/>
          <w:color w:val="000000"/>
          <w:sz w:val="22"/>
          <w:szCs w:val="22"/>
        </w:rPr>
        <w:t>s</w:t>
      </w:r>
      <w:r w:rsidR="007D6ADC" w:rsidRPr="00CD74FC">
        <w:rPr>
          <w:rFonts w:asciiTheme="minorHAnsi" w:hAnsiTheme="minorHAnsi" w:cstheme="minorHAnsi"/>
          <w:color w:val="000000"/>
          <w:sz w:val="22"/>
          <w:szCs w:val="22"/>
        </w:rPr>
        <w:t xml:space="preserve"> or omission</w:t>
      </w:r>
      <w:r w:rsidR="00572988" w:rsidRPr="00CD74FC">
        <w:rPr>
          <w:rFonts w:asciiTheme="minorHAnsi" w:hAnsiTheme="minorHAnsi" w:cstheme="minorHAnsi"/>
          <w:color w:val="000000"/>
          <w:sz w:val="22"/>
          <w:szCs w:val="22"/>
        </w:rPr>
        <w:t>s</w:t>
      </w:r>
      <w:r w:rsidR="007D6ADC" w:rsidRPr="00CD74FC">
        <w:rPr>
          <w:rFonts w:asciiTheme="minorHAnsi" w:hAnsiTheme="minorHAnsi" w:cstheme="minorHAnsi"/>
          <w:color w:val="000000"/>
          <w:sz w:val="22"/>
          <w:szCs w:val="22"/>
        </w:rPr>
        <w:t xml:space="preserve"> by the Company, its officers, employees, agents, nominees or subcontractors, in relation to services performed under this Authority is limited to the full extent of permitted by the law.</w:t>
      </w:r>
    </w:p>
    <w:p w:rsidR="007D6ADC" w:rsidRPr="00CD74F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552293" w:rsidP="007D6ADC">
      <w:pPr>
        <w:autoSpaceDE w:val="0"/>
        <w:autoSpaceDN w:val="0"/>
        <w:adjustRightInd w:val="0"/>
        <w:jc w:val="both"/>
        <w:rPr>
          <w:rFonts w:asciiTheme="minorHAnsi" w:hAnsiTheme="minorHAnsi" w:cstheme="minorHAnsi"/>
          <w:color w:val="000000"/>
          <w:sz w:val="22"/>
          <w:szCs w:val="22"/>
        </w:rPr>
      </w:pPr>
      <w:r w:rsidRPr="00CD74FC">
        <w:rPr>
          <w:rFonts w:asciiTheme="minorHAnsi" w:hAnsiTheme="minorHAnsi" w:cstheme="minorHAnsi"/>
          <w:color w:val="000000"/>
          <w:sz w:val="22"/>
          <w:szCs w:val="22"/>
        </w:rPr>
        <w:t>7.7</w:t>
      </w:r>
      <w:r w:rsidR="007D6ADC" w:rsidRPr="00CD74FC">
        <w:rPr>
          <w:rFonts w:asciiTheme="minorHAnsi" w:hAnsiTheme="minorHAnsi" w:cstheme="minorHAnsi"/>
          <w:color w:val="000000"/>
          <w:sz w:val="22"/>
          <w:szCs w:val="22"/>
        </w:rPr>
        <w:t xml:space="preserve"> The Customer must have or must take out an insurance policy to cover any damage to the commodity caused by a Treatment required in order to receive </w:t>
      </w:r>
      <w:r w:rsidR="00572988" w:rsidRPr="00CD74FC">
        <w:rPr>
          <w:rFonts w:asciiTheme="minorHAnsi" w:hAnsiTheme="minorHAnsi" w:cstheme="minorHAnsi"/>
          <w:bCs/>
          <w:sz w:val="22"/>
          <w:szCs w:val="22"/>
        </w:rPr>
        <w:t>Department of Agriculture</w:t>
      </w:r>
      <w:r w:rsidR="007D6ADC" w:rsidRPr="00CD74FC">
        <w:rPr>
          <w:rFonts w:asciiTheme="minorHAnsi" w:hAnsiTheme="minorHAnsi" w:cstheme="minorHAnsi"/>
          <w:color w:val="000000"/>
          <w:sz w:val="22"/>
          <w:szCs w:val="22"/>
        </w:rPr>
        <w:t>’s clearance</w:t>
      </w:r>
      <w:r w:rsidR="007D6ADC" w:rsidRPr="007D6ADC">
        <w:rPr>
          <w:rFonts w:asciiTheme="minorHAnsi" w:hAnsiTheme="minorHAnsi" w:cstheme="minorHAnsi"/>
          <w:color w:val="000000"/>
          <w:sz w:val="22"/>
          <w:szCs w:val="22"/>
        </w:rPr>
        <w:t xml:space="preserve"> for the commodity to be imported or exported. The insurance policy must cover the full value of the commodity.</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552293" w:rsidP="007D6ADC">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7.8</w:t>
      </w:r>
      <w:r w:rsidR="007D6ADC" w:rsidRPr="007D6ADC">
        <w:rPr>
          <w:rFonts w:asciiTheme="minorHAnsi" w:hAnsiTheme="minorHAnsi" w:cstheme="minorHAnsi"/>
          <w:color w:val="000000"/>
          <w:sz w:val="22"/>
          <w:szCs w:val="22"/>
        </w:rPr>
        <w:t xml:space="preserve"> There is no need for the Company to suffer or incur any losses, costs, damages, liabilities, judgments, penalties or expenses before requiring payment from the Customer.</w:t>
      </w: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t>8. AUTHORITY FOR GST PURPOSES</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In addition to the authorisation pursuant to </w:t>
      </w:r>
      <w:r w:rsidRPr="007D6ADC">
        <w:rPr>
          <w:rFonts w:asciiTheme="minorHAnsi" w:hAnsiTheme="minorHAnsi" w:cstheme="minorHAnsi"/>
          <w:b/>
          <w:bCs/>
          <w:color w:val="000000"/>
          <w:sz w:val="22"/>
          <w:szCs w:val="22"/>
        </w:rPr>
        <w:t xml:space="preserve">clause 1 </w:t>
      </w:r>
      <w:r w:rsidRPr="007D6ADC">
        <w:rPr>
          <w:rFonts w:asciiTheme="minorHAnsi" w:hAnsiTheme="minorHAnsi" w:cstheme="minorHAnsi"/>
          <w:color w:val="000000"/>
          <w:sz w:val="22"/>
          <w:szCs w:val="22"/>
        </w:rPr>
        <w:t xml:space="preserve">of this Authority, the Customer further authorises the Company to quote our Australian Business Number ABN </w:t>
      </w:r>
      <w:r w:rsidRPr="007D6ADC">
        <w:rPr>
          <w:rFonts w:asciiTheme="minorHAnsi" w:hAnsiTheme="minorHAnsi" w:cstheme="minorHAnsi"/>
          <w:b/>
          <w:bCs/>
          <w:color w:val="FF0000"/>
          <w:sz w:val="22"/>
          <w:szCs w:val="22"/>
        </w:rPr>
        <w:t xml:space="preserve">[INSERT ABN] </w:t>
      </w:r>
      <w:r w:rsidRPr="007D6ADC">
        <w:rPr>
          <w:rFonts w:asciiTheme="minorHAnsi" w:hAnsiTheme="minorHAnsi" w:cstheme="minorHAnsi"/>
          <w:color w:val="000000"/>
          <w:sz w:val="22"/>
          <w:szCs w:val="22"/>
        </w:rPr>
        <w:t xml:space="preserve">as may be required by the Australian Taxation Office and </w:t>
      </w:r>
      <w:r w:rsidRPr="007D6ADC">
        <w:rPr>
          <w:rFonts w:asciiTheme="minorHAnsi" w:hAnsiTheme="minorHAnsi" w:cstheme="minorHAnsi"/>
          <w:i/>
          <w:iCs/>
          <w:color w:val="000000"/>
          <w:sz w:val="22"/>
          <w:szCs w:val="22"/>
        </w:rPr>
        <w:t xml:space="preserve">A New Tax System (Goods and Service Tax) Act 1999 </w:t>
      </w:r>
      <w:r w:rsidRPr="007D6ADC">
        <w:rPr>
          <w:rFonts w:asciiTheme="minorHAnsi" w:hAnsiTheme="minorHAnsi" w:cstheme="minorHAnsi"/>
          <w:color w:val="000000"/>
          <w:sz w:val="22"/>
          <w:szCs w:val="22"/>
        </w:rPr>
        <w:t>and any other related legislation in respect of:</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(a) imported goods at the time of making any form of reporting to the Australian Customs and Border Protection Service (“</w:t>
      </w:r>
      <w:r w:rsidRPr="007D6ADC">
        <w:rPr>
          <w:rFonts w:asciiTheme="minorHAnsi" w:hAnsiTheme="minorHAnsi" w:cstheme="minorHAnsi"/>
          <w:b/>
          <w:bCs/>
          <w:color w:val="000000"/>
          <w:sz w:val="22"/>
          <w:szCs w:val="22"/>
        </w:rPr>
        <w:t>Customs</w:t>
      </w:r>
      <w:r w:rsidRPr="007D6ADC">
        <w:rPr>
          <w:rFonts w:asciiTheme="minorHAnsi" w:hAnsiTheme="minorHAnsi" w:cstheme="minorHAnsi"/>
          <w:color w:val="000000"/>
          <w:sz w:val="22"/>
          <w:szCs w:val="22"/>
        </w:rPr>
        <w:t>”); and</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(b) exported goods at the time of making any form of reporting to Customs.</w:t>
      </w: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t>9. AUTHORITY FOR ALL OTHER LEGISLATIVE PURPOSES</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Without limiting the generality of the authorisation and appointment pursuant to </w:t>
      </w:r>
      <w:r w:rsidRPr="007D6ADC">
        <w:rPr>
          <w:rFonts w:asciiTheme="minorHAnsi" w:hAnsiTheme="minorHAnsi" w:cstheme="minorHAnsi"/>
          <w:b/>
          <w:bCs/>
          <w:color w:val="000000"/>
          <w:sz w:val="22"/>
          <w:szCs w:val="22"/>
        </w:rPr>
        <w:t xml:space="preserve">clauses 1 and 8 </w:t>
      </w:r>
      <w:r w:rsidRPr="007D6ADC">
        <w:rPr>
          <w:rFonts w:asciiTheme="minorHAnsi" w:hAnsiTheme="minorHAnsi" w:cstheme="minorHAnsi"/>
          <w:color w:val="000000"/>
          <w:sz w:val="22"/>
          <w:szCs w:val="22"/>
        </w:rPr>
        <w:t>of this Authority, the Customer appoints the Company to act on behalf of the Customer for all purposes contemplated by any Customs Related Law (as that term is defined in the Customs Act) and for any purpose required to assist with import, export or transportation of the goods of the Customer.</w:t>
      </w: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t>10. AUTHORITY FOR RELATED PURPOSES</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This Authority extends to authorise the Company to attend to all other actions requested by Customs related to the clearance, carriage and delivery of the goods.</w:t>
      </w: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400630" w:rsidRPr="0033733E" w:rsidRDefault="00400630" w:rsidP="00400630">
      <w:pPr>
        <w:autoSpaceDE w:val="0"/>
        <w:autoSpaceDN w:val="0"/>
        <w:adjustRightInd w:val="0"/>
        <w:jc w:val="both"/>
        <w:rPr>
          <w:rFonts w:asciiTheme="minorHAnsi" w:hAnsiTheme="minorHAnsi" w:cstheme="minorHAnsi"/>
          <w:b/>
          <w:bCs/>
          <w:sz w:val="22"/>
          <w:szCs w:val="22"/>
        </w:rPr>
      </w:pPr>
      <w:r w:rsidRPr="0033733E">
        <w:rPr>
          <w:rFonts w:asciiTheme="minorHAnsi" w:hAnsiTheme="minorHAnsi" w:cstheme="minorHAnsi"/>
          <w:b/>
          <w:bCs/>
          <w:sz w:val="22"/>
          <w:szCs w:val="22"/>
        </w:rPr>
        <w:t xml:space="preserve">11. </w:t>
      </w:r>
      <w:r w:rsidR="00CF0C6F" w:rsidRPr="00572988">
        <w:rPr>
          <w:rFonts w:asciiTheme="minorHAnsi" w:hAnsiTheme="minorHAnsi" w:cstheme="minorHAnsi"/>
          <w:b/>
          <w:bCs/>
          <w:sz w:val="22"/>
          <w:szCs w:val="22"/>
        </w:rPr>
        <w:t>WARRANTY OF AUTHORITY</w:t>
      </w:r>
    </w:p>
    <w:p w:rsidR="00400630" w:rsidRPr="0033733E" w:rsidRDefault="00400630" w:rsidP="00400630">
      <w:pPr>
        <w:autoSpaceDE w:val="0"/>
        <w:autoSpaceDN w:val="0"/>
        <w:adjustRightInd w:val="0"/>
        <w:jc w:val="both"/>
        <w:rPr>
          <w:rFonts w:asciiTheme="minorHAnsi" w:hAnsiTheme="minorHAnsi" w:cstheme="minorHAnsi"/>
          <w:sz w:val="22"/>
          <w:szCs w:val="22"/>
        </w:rPr>
      </w:pPr>
      <w:r w:rsidRPr="0033733E">
        <w:rPr>
          <w:rFonts w:asciiTheme="minorHAnsi" w:hAnsiTheme="minorHAnsi" w:cstheme="minorHAnsi"/>
          <w:sz w:val="22"/>
          <w:szCs w:val="22"/>
        </w:rPr>
        <w:t>The Authorised Signatory whose name is set out below warrants that it is authorised to enter into this Authority on behalf of the Customer.</w:t>
      </w:r>
    </w:p>
    <w:p w:rsidR="00552293" w:rsidRPr="007D6ADC" w:rsidRDefault="00552293" w:rsidP="007D6ADC">
      <w:pPr>
        <w:autoSpaceDE w:val="0"/>
        <w:autoSpaceDN w:val="0"/>
        <w:adjustRightInd w:val="0"/>
        <w:jc w:val="both"/>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t>12. CONSUMER PROVISIONS</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12.1 For the purposes of this </w:t>
      </w:r>
      <w:r w:rsidRPr="007D6ADC">
        <w:rPr>
          <w:rFonts w:asciiTheme="minorHAnsi" w:hAnsiTheme="minorHAnsi" w:cstheme="minorHAnsi"/>
          <w:b/>
          <w:bCs/>
          <w:color w:val="000000"/>
          <w:sz w:val="22"/>
          <w:szCs w:val="22"/>
        </w:rPr>
        <w:t>clause 12</w:t>
      </w:r>
      <w:r w:rsidRPr="007D6ADC">
        <w:rPr>
          <w:rFonts w:asciiTheme="minorHAnsi" w:hAnsiTheme="minorHAnsi" w:cstheme="minorHAnsi"/>
          <w:color w:val="000000"/>
          <w:sz w:val="22"/>
          <w:szCs w:val="22"/>
        </w:rPr>
        <w:t>, the following definitions apply:</w:t>
      </w:r>
    </w:p>
    <w:p w:rsidR="007D6ADC" w:rsidRPr="007D6ADC" w:rsidRDefault="007D6ADC" w:rsidP="007D6ADC">
      <w:pPr>
        <w:autoSpaceDE w:val="0"/>
        <w:autoSpaceDN w:val="0"/>
        <w:adjustRightInd w:val="0"/>
        <w:ind w:firstLine="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(a) </w:t>
      </w:r>
      <w:r w:rsidRPr="007D6ADC">
        <w:rPr>
          <w:rFonts w:asciiTheme="minorHAnsi" w:hAnsiTheme="minorHAnsi" w:cstheme="minorHAnsi"/>
          <w:b/>
          <w:bCs/>
          <w:color w:val="000000"/>
          <w:sz w:val="22"/>
          <w:szCs w:val="22"/>
        </w:rPr>
        <w:t xml:space="preserve">"Competition and Consumer Act" </w:t>
      </w:r>
      <w:r w:rsidRPr="007D6ADC">
        <w:rPr>
          <w:rFonts w:asciiTheme="minorHAnsi" w:hAnsiTheme="minorHAnsi" w:cstheme="minorHAnsi"/>
          <w:color w:val="000000"/>
          <w:sz w:val="22"/>
          <w:szCs w:val="22"/>
        </w:rPr>
        <w:t xml:space="preserve">means the </w:t>
      </w:r>
      <w:r w:rsidRPr="007D6ADC">
        <w:rPr>
          <w:rFonts w:asciiTheme="minorHAnsi" w:hAnsiTheme="minorHAnsi" w:cstheme="minorHAnsi"/>
          <w:i/>
          <w:iCs/>
          <w:color w:val="000000"/>
          <w:sz w:val="22"/>
          <w:szCs w:val="22"/>
        </w:rPr>
        <w:t xml:space="preserve">Competition and Consumer Act 2010 </w:t>
      </w:r>
      <w:r w:rsidRPr="007D6ADC">
        <w:rPr>
          <w:rFonts w:asciiTheme="minorHAnsi" w:hAnsiTheme="minorHAnsi" w:cstheme="minorHAnsi"/>
          <w:color w:val="000000"/>
          <w:sz w:val="22"/>
          <w:szCs w:val="22"/>
        </w:rPr>
        <w:t>(Cth);</w:t>
      </w:r>
    </w:p>
    <w:p w:rsidR="007D6ADC" w:rsidRPr="007D6ADC" w:rsidRDefault="007D6ADC" w:rsidP="007D6ADC">
      <w:pPr>
        <w:autoSpaceDE w:val="0"/>
        <w:autoSpaceDN w:val="0"/>
        <w:adjustRightInd w:val="0"/>
        <w:ind w:left="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lastRenderedPageBreak/>
        <w:t xml:space="preserve">(b) </w:t>
      </w:r>
      <w:r w:rsidRPr="007D6ADC">
        <w:rPr>
          <w:rFonts w:asciiTheme="minorHAnsi" w:hAnsiTheme="minorHAnsi" w:cstheme="minorHAnsi"/>
          <w:b/>
          <w:bCs/>
          <w:color w:val="000000"/>
          <w:sz w:val="22"/>
          <w:szCs w:val="22"/>
        </w:rPr>
        <w:t xml:space="preserve">"Consumer Contract" </w:t>
      </w:r>
      <w:r w:rsidRPr="007D6ADC">
        <w:rPr>
          <w:rFonts w:asciiTheme="minorHAnsi" w:hAnsiTheme="minorHAnsi" w:cstheme="minorHAnsi"/>
          <w:color w:val="000000"/>
          <w:sz w:val="22"/>
          <w:szCs w:val="22"/>
        </w:rPr>
        <w:t>means a contract between the Company and the Customer for a supply of services to a Customer that is an individual whose acquisition of the services is wholly or predominantly for personal, domestic or household use or consumption;</w:t>
      </w:r>
    </w:p>
    <w:p w:rsidR="007D6ADC" w:rsidRPr="007D6ADC" w:rsidRDefault="007D6ADC" w:rsidP="007D6ADC">
      <w:pPr>
        <w:autoSpaceDE w:val="0"/>
        <w:autoSpaceDN w:val="0"/>
        <w:adjustRightInd w:val="0"/>
        <w:ind w:firstLine="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(c) </w:t>
      </w:r>
      <w:r w:rsidRPr="007D6ADC">
        <w:rPr>
          <w:rFonts w:asciiTheme="minorHAnsi" w:hAnsiTheme="minorHAnsi" w:cstheme="minorHAnsi"/>
          <w:b/>
          <w:bCs/>
          <w:color w:val="000000"/>
          <w:sz w:val="22"/>
          <w:szCs w:val="22"/>
        </w:rPr>
        <w:t xml:space="preserve">"Shipping Contract" </w:t>
      </w:r>
      <w:r w:rsidRPr="007D6ADC">
        <w:rPr>
          <w:rFonts w:asciiTheme="minorHAnsi" w:hAnsiTheme="minorHAnsi" w:cstheme="minorHAnsi"/>
          <w:color w:val="000000"/>
          <w:sz w:val="22"/>
          <w:szCs w:val="22"/>
        </w:rPr>
        <w:t>means:</w:t>
      </w:r>
    </w:p>
    <w:p w:rsidR="007D6ADC" w:rsidRPr="007D6ADC" w:rsidRDefault="007D6ADC" w:rsidP="007D6ADC">
      <w:pPr>
        <w:autoSpaceDE w:val="0"/>
        <w:autoSpaceDN w:val="0"/>
        <w:adjustRightInd w:val="0"/>
        <w:ind w:left="720" w:firstLine="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(1) a contract of marine salvage or towage; or</w:t>
      </w:r>
    </w:p>
    <w:p w:rsidR="007D6ADC" w:rsidRPr="007D6ADC" w:rsidRDefault="007D6ADC" w:rsidP="007D6ADC">
      <w:pPr>
        <w:autoSpaceDE w:val="0"/>
        <w:autoSpaceDN w:val="0"/>
        <w:adjustRightInd w:val="0"/>
        <w:ind w:left="720" w:firstLine="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(2) a charterparty of a ship; or</w:t>
      </w:r>
    </w:p>
    <w:p w:rsidR="007D6ADC" w:rsidRPr="007D6ADC" w:rsidRDefault="007D6ADC" w:rsidP="007D6ADC">
      <w:pPr>
        <w:autoSpaceDE w:val="0"/>
        <w:autoSpaceDN w:val="0"/>
        <w:adjustRightInd w:val="0"/>
        <w:ind w:left="144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(3) a contract for the carriage of goods by ship, which includes a reference to any contract covered by a sea carriage document within the meaning of the amended Hague Rules referred to in section 7(1) of the C</w:t>
      </w:r>
      <w:r w:rsidRPr="007D6ADC">
        <w:rPr>
          <w:rFonts w:asciiTheme="minorHAnsi" w:hAnsiTheme="minorHAnsi" w:cstheme="minorHAnsi"/>
          <w:i/>
          <w:iCs/>
          <w:color w:val="000000"/>
          <w:sz w:val="22"/>
          <w:szCs w:val="22"/>
        </w:rPr>
        <w:t xml:space="preserve">arriage of Goods by Sea Act 1991 </w:t>
      </w:r>
      <w:r w:rsidRPr="007D6ADC">
        <w:rPr>
          <w:rFonts w:asciiTheme="minorHAnsi" w:hAnsiTheme="minorHAnsi" w:cstheme="minorHAnsi"/>
          <w:color w:val="000000"/>
          <w:sz w:val="22"/>
          <w:szCs w:val="22"/>
        </w:rPr>
        <w:t>(Cth);</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 xml:space="preserve">12.2 If this Authority applies to a Consumer Contract between the Company and the Customer, that is not a Shipping Contract, then notwithstanding </w:t>
      </w:r>
      <w:r w:rsidRPr="007D6ADC">
        <w:rPr>
          <w:rFonts w:asciiTheme="minorHAnsi" w:hAnsiTheme="minorHAnsi" w:cstheme="minorHAnsi"/>
          <w:b/>
          <w:bCs/>
          <w:color w:val="000000"/>
          <w:sz w:val="22"/>
          <w:szCs w:val="22"/>
        </w:rPr>
        <w:t>subclause 7.3</w:t>
      </w:r>
      <w:r w:rsidRPr="007D6ADC">
        <w:rPr>
          <w:rFonts w:asciiTheme="minorHAnsi" w:hAnsiTheme="minorHAnsi" w:cstheme="minorHAnsi"/>
          <w:color w:val="000000"/>
          <w:sz w:val="22"/>
          <w:szCs w:val="22"/>
        </w:rPr>
        <w:t>, the Company will be liable to the Customer where a negligent act of the Company has caused the Customer to suffer loss.</w:t>
      </w: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t>13. INCONSISTENCY</w:t>
      </w:r>
    </w:p>
    <w:p w:rsidR="007D6ADC" w:rsidRPr="007D6ADC" w:rsidRDefault="007D6ADC" w:rsidP="007D6ADC">
      <w:pPr>
        <w:autoSpaceDE w:val="0"/>
        <w:autoSpaceDN w:val="0"/>
        <w:adjustRightInd w:val="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Where there is an inconsistency between the terms and conditions of the Trading Conditions, any Customer Credit Application, any fee quotation estimate or agreement and the terms and conditions of this Authority, the relevant documents shall be construed in the following order of priority:</w:t>
      </w:r>
    </w:p>
    <w:p w:rsidR="007D6ADC" w:rsidRPr="007D6ADC" w:rsidRDefault="007D6ADC" w:rsidP="007D6ADC">
      <w:pPr>
        <w:autoSpaceDE w:val="0"/>
        <w:autoSpaceDN w:val="0"/>
        <w:adjustRightInd w:val="0"/>
        <w:ind w:firstLine="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(a) the Trading Conditions;</w:t>
      </w:r>
    </w:p>
    <w:p w:rsidR="007D6ADC" w:rsidRPr="007D6ADC" w:rsidRDefault="007D6ADC" w:rsidP="007D6ADC">
      <w:pPr>
        <w:autoSpaceDE w:val="0"/>
        <w:autoSpaceDN w:val="0"/>
        <w:adjustRightInd w:val="0"/>
        <w:ind w:firstLine="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(b) this Authority;</w:t>
      </w:r>
    </w:p>
    <w:p w:rsidR="007D6ADC" w:rsidRPr="007D6ADC" w:rsidRDefault="007D6ADC" w:rsidP="007D6ADC">
      <w:pPr>
        <w:autoSpaceDE w:val="0"/>
        <w:autoSpaceDN w:val="0"/>
        <w:adjustRightInd w:val="0"/>
        <w:ind w:firstLine="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(c) any customer credit application; and</w:t>
      </w:r>
    </w:p>
    <w:p w:rsidR="007D6ADC" w:rsidRPr="007D6ADC" w:rsidRDefault="007D6ADC" w:rsidP="007D6ADC">
      <w:pPr>
        <w:autoSpaceDE w:val="0"/>
        <w:autoSpaceDN w:val="0"/>
        <w:adjustRightInd w:val="0"/>
        <w:ind w:firstLine="720"/>
        <w:jc w:val="both"/>
        <w:rPr>
          <w:rFonts w:asciiTheme="minorHAnsi" w:hAnsiTheme="minorHAnsi" w:cstheme="minorHAnsi"/>
          <w:color w:val="000000"/>
          <w:sz w:val="22"/>
          <w:szCs w:val="22"/>
        </w:rPr>
      </w:pPr>
      <w:r w:rsidRPr="007D6ADC">
        <w:rPr>
          <w:rFonts w:asciiTheme="minorHAnsi" w:hAnsiTheme="minorHAnsi" w:cstheme="minorHAnsi"/>
          <w:color w:val="000000"/>
          <w:sz w:val="22"/>
          <w:szCs w:val="22"/>
        </w:rPr>
        <w:t>(d) any fee quotation estimate or agreement.</w:t>
      </w: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p>
    <w:p w:rsidR="007D6ADC" w:rsidRPr="007D6ADC" w:rsidRDefault="007D6ADC" w:rsidP="007D6ADC">
      <w:pPr>
        <w:autoSpaceDE w:val="0"/>
        <w:autoSpaceDN w:val="0"/>
        <w:adjustRightInd w:val="0"/>
        <w:jc w:val="both"/>
        <w:rPr>
          <w:rFonts w:asciiTheme="minorHAnsi" w:hAnsiTheme="minorHAnsi" w:cstheme="minorHAnsi"/>
          <w:b/>
          <w:bCs/>
          <w:color w:val="000000"/>
          <w:sz w:val="22"/>
          <w:szCs w:val="22"/>
        </w:rPr>
      </w:pPr>
      <w:r w:rsidRPr="007D6ADC">
        <w:rPr>
          <w:rFonts w:asciiTheme="minorHAnsi" w:hAnsiTheme="minorHAnsi" w:cstheme="minorHAnsi"/>
          <w:b/>
          <w:bCs/>
          <w:color w:val="000000"/>
          <w:sz w:val="22"/>
          <w:szCs w:val="22"/>
        </w:rPr>
        <w:t>14. TERM OF AUTHORITY</w:t>
      </w:r>
    </w:p>
    <w:p w:rsidR="007D6ADC" w:rsidRPr="00291D2A" w:rsidRDefault="00A0782A" w:rsidP="007D6ADC">
      <w:pPr>
        <w:autoSpaceDE w:val="0"/>
        <w:autoSpaceDN w:val="0"/>
        <w:adjustRightInd w:val="0"/>
        <w:jc w:val="both"/>
        <w:rPr>
          <w:rFonts w:asciiTheme="minorHAnsi" w:hAnsiTheme="minorHAnsi" w:cstheme="minorHAnsi"/>
          <w:sz w:val="22"/>
          <w:szCs w:val="22"/>
        </w:rPr>
      </w:pPr>
      <w:r w:rsidRPr="00291D2A">
        <w:rPr>
          <w:rFonts w:asciiTheme="minorHAnsi" w:hAnsiTheme="minorHAnsi" w:cstheme="minorHAnsi"/>
          <w:sz w:val="22"/>
          <w:szCs w:val="22"/>
        </w:rPr>
        <w:t>The Company and the Customer agree that this Authority will apply from the date of this Authority until properly terminated by either party</w:t>
      </w:r>
      <w:r w:rsidR="0033733E" w:rsidRPr="00291D2A">
        <w:rPr>
          <w:rFonts w:asciiTheme="minorHAnsi" w:hAnsiTheme="minorHAnsi" w:cstheme="minorHAnsi"/>
          <w:sz w:val="22"/>
          <w:szCs w:val="22"/>
        </w:rPr>
        <w:t xml:space="preserve"> by giving written notice of termination to the other party</w:t>
      </w:r>
      <w:r w:rsidRPr="00291D2A">
        <w:rPr>
          <w:rFonts w:asciiTheme="minorHAnsi" w:hAnsiTheme="minorHAnsi" w:cstheme="minorHAnsi"/>
          <w:sz w:val="22"/>
          <w:szCs w:val="22"/>
        </w:rPr>
        <w:t>.</w:t>
      </w:r>
    </w:p>
    <w:p w:rsidR="0033733E" w:rsidRDefault="0033733E" w:rsidP="007D6ADC">
      <w:pPr>
        <w:autoSpaceDE w:val="0"/>
        <w:autoSpaceDN w:val="0"/>
        <w:adjustRightInd w:val="0"/>
        <w:jc w:val="both"/>
        <w:rPr>
          <w:rFonts w:asciiTheme="minorHAnsi" w:hAnsiTheme="minorHAnsi" w:cstheme="minorHAnsi"/>
          <w:color w:val="000000"/>
          <w:sz w:val="22"/>
          <w:szCs w:val="22"/>
        </w:rPr>
      </w:pPr>
    </w:p>
    <w:p w:rsidR="0033733E" w:rsidRPr="00291D2A" w:rsidRDefault="0033733E" w:rsidP="0033733E">
      <w:pPr>
        <w:autoSpaceDE w:val="0"/>
        <w:autoSpaceDN w:val="0"/>
        <w:adjustRightInd w:val="0"/>
        <w:jc w:val="both"/>
        <w:rPr>
          <w:rFonts w:asciiTheme="minorHAnsi" w:hAnsiTheme="minorHAnsi" w:cstheme="minorHAnsi"/>
          <w:b/>
          <w:bCs/>
          <w:sz w:val="22"/>
          <w:szCs w:val="22"/>
        </w:rPr>
      </w:pPr>
      <w:r w:rsidRPr="00291D2A">
        <w:rPr>
          <w:rFonts w:asciiTheme="minorHAnsi" w:hAnsiTheme="minorHAnsi" w:cstheme="minorHAnsi"/>
          <w:b/>
          <w:bCs/>
          <w:sz w:val="22"/>
          <w:szCs w:val="22"/>
        </w:rPr>
        <w:t>15. Notices</w:t>
      </w:r>
    </w:p>
    <w:p w:rsidR="0033733E" w:rsidRPr="00291D2A" w:rsidRDefault="0033733E" w:rsidP="0033733E">
      <w:pPr>
        <w:autoSpaceDE w:val="0"/>
        <w:autoSpaceDN w:val="0"/>
        <w:adjustRightInd w:val="0"/>
        <w:jc w:val="both"/>
        <w:rPr>
          <w:rFonts w:asciiTheme="minorHAnsi" w:hAnsiTheme="minorHAnsi" w:cstheme="minorHAnsi"/>
          <w:sz w:val="22"/>
          <w:szCs w:val="22"/>
        </w:rPr>
      </w:pPr>
      <w:r w:rsidRPr="00291D2A">
        <w:rPr>
          <w:rFonts w:asciiTheme="minorHAnsi" w:hAnsiTheme="minorHAnsi" w:cstheme="minorHAnsi"/>
          <w:sz w:val="22"/>
          <w:szCs w:val="22"/>
        </w:rPr>
        <w:t>15.1 Any notice or communication given to a party under this Authority is only validly given if it is in writing and sent in one of the following ways:</w:t>
      </w:r>
    </w:p>
    <w:p w:rsidR="0033733E" w:rsidRPr="00291D2A" w:rsidRDefault="0033733E" w:rsidP="0033733E">
      <w:pPr>
        <w:autoSpaceDE w:val="0"/>
        <w:autoSpaceDN w:val="0"/>
        <w:adjustRightInd w:val="0"/>
        <w:jc w:val="both"/>
        <w:rPr>
          <w:rFonts w:asciiTheme="minorHAnsi" w:hAnsiTheme="minorHAnsi" w:cstheme="minorHAnsi"/>
          <w:sz w:val="22"/>
          <w:szCs w:val="22"/>
        </w:rPr>
      </w:pPr>
      <w:r w:rsidRPr="00291D2A">
        <w:rPr>
          <w:rFonts w:asciiTheme="minorHAnsi" w:hAnsiTheme="minorHAnsi" w:cstheme="minorHAnsi"/>
          <w:sz w:val="22"/>
          <w:szCs w:val="22"/>
        </w:rPr>
        <w:t>(a) Delivered to that party at its address and marked for the attention of the relevant person (if any).</w:t>
      </w:r>
    </w:p>
    <w:p w:rsidR="0033733E" w:rsidRPr="00291D2A" w:rsidRDefault="0033733E" w:rsidP="0033733E">
      <w:pPr>
        <w:autoSpaceDE w:val="0"/>
        <w:autoSpaceDN w:val="0"/>
        <w:adjustRightInd w:val="0"/>
        <w:jc w:val="both"/>
        <w:rPr>
          <w:rFonts w:asciiTheme="minorHAnsi" w:hAnsiTheme="minorHAnsi" w:cstheme="minorHAnsi"/>
          <w:sz w:val="22"/>
          <w:szCs w:val="22"/>
        </w:rPr>
      </w:pPr>
      <w:r w:rsidRPr="00291D2A">
        <w:rPr>
          <w:rFonts w:asciiTheme="minorHAnsi" w:hAnsiTheme="minorHAnsi" w:cstheme="minorHAnsi"/>
          <w:sz w:val="22"/>
          <w:szCs w:val="22"/>
        </w:rPr>
        <w:t>(b) Faxed to that party at its fax number and marked for the attention of the relevant person (if any).</w:t>
      </w:r>
    </w:p>
    <w:p w:rsidR="0033733E" w:rsidRPr="00291D2A" w:rsidRDefault="0033733E" w:rsidP="0033733E">
      <w:pPr>
        <w:autoSpaceDE w:val="0"/>
        <w:autoSpaceDN w:val="0"/>
        <w:adjustRightInd w:val="0"/>
        <w:jc w:val="both"/>
        <w:rPr>
          <w:rFonts w:asciiTheme="minorHAnsi" w:hAnsiTheme="minorHAnsi" w:cstheme="minorHAnsi"/>
          <w:sz w:val="22"/>
          <w:szCs w:val="22"/>
        </w:rPr>
      </w:pPr>
      <w:r w:rsidRPr="00291D2A">
        <w:rPr>
          <w:rFonts w:asciiTheme="minorHAnsi" w:hAnsiTheme="minorHAnsi" w:cstheme="minorHAnsi"/>
          <w:sz w:val="22"/>
          <w:szCs w:val="22"/>
        </w:rPr>
        <w:t>15.2 Any notice or communication is to be treated as given at the following time:</w:t>
      </w:r>
    </w:p>
    <w:p w:rsidR="0033733E" w:rsidRPr="00291D2A" w:rsidRDefault="0033733E" w:rsidP="0033733E">
      <w:pPr>
        <w:autoSpaceDE w:val="0"/>
        <w:autoSpaceDN w:val="0"/>
        <w:adjustRightInd w:val="0"/>
        <w:jc w:val="both"/>
        <w:rPr>
          <w:rFonts w:asciiTheme="minorHAnsi" w:hAnsiTheme="minorHAnsi" w:cstheme="minorHAnsi"/>
          <w:sz w:val="22"/>
          <w:szCs w:val="22"/>
        </w:rPr>
      </w:pPr>
      <w:r w:rsidRPr="00291D2A">
        <w:rPr>
          <w:rFonts w:asciiTheme="minorHAnsi" w:hAnsiTheme="minorHAnsi" w:cstheme="minorHAnsi"/>
          <w:sz w:val="22"/>
          <w:szCs w:val="22"/>
        </w:rPr>
        <w:t>(a) if it is delivered, when it is recorded as being left at the relevant address.</w:t>
      </w:r>
    </w:p>
    <w:p w:rsidR="0033733E" w:rsidRPr="00291D2A" w:rsidRDefault="0033733E" w:rsidP="0033733E">
      <w:pPr>
        <w:autoSpaceDE w:val="0"/>
        <w:autoSpaceDN w:val="0"/>
        <w:adjustRightInd w:val="0"/>
        <w:jc w:val="both"/>
        <w:rPr>
          <w:rFonts w:asciiTheme="minorHAnsi" w:hAnsiTheme="minorHAnsi" w:cstheme="minorHAnsi"/>
          <w:sz w:val="22"/>
          <w:szCs w:val="22"/>
        </w:rPr>
      </w:pPr>
      <w:r w:rsidRPr="00291D2A">
        <w:rPr>
          <w:rFonts w:asciiTheme="minorHAnsi" w:hAnsiTheme="minorHAnsi" w:cstheme="minorHAnsi"/>
          <w:sz w:val="22"/>
          <w:szCs w:val="22"/>
        </w:rPr>
        <w:t>(b) if it is sent by fax, as soon as the sender receives from the sender's fax machine a report of an error free transmission to the correct fax number.</w:t>
      </w:r>
    </w:p>
    <w:p w:rsidR="0033733E" w:rsidRPr="00291D2A" w:rsidRDefault="0033733E" w:rsidP="0033733E">
      <w:pPr>
        <w:autoSpaceDE w:val="0"/>
        <w:autoSpaceDN w:val="0"/>
        <w:adjustRightInd w:val="0"/>
        <w:jc w:val="both"/>
        <w:rPr>
          <w:rFonts w:asciiTheme="minorHAnsi" w:hAnsiTheme="minorHAnsi" w:cstheme="minorHAnsi"/>
          <w:sz w:val="22"/>
          <w:szCs w:val="22"/>
        </w:rPr>
      </w:pPr>
      <w:r w:rsidRPr="00291D2A">
        <w:rPr>
          <w:rFonts w:asciiTheme="minorHAnsi" w:hAnsiTheme="minorHAnsi" w:cstheme="minorHAnsi"/>
          <w:sz w:val="22"/>
          <w:szCs w:val="22"/>
        </w:rPr>
        <w:t>15.3 However, if any notice or communication is given, on a day that is not a business day or after 5pm on a business day, in the place of the party to whom it is sent it is to be treated as having been given at the beginning of the next business day.</w:t>
      </w:r>
    </w:p>
    <w:p w:rsidR="007D6ADC" w:rsidRDefault="007D6ADC" w:rsidP="007D6ADC">
      <w:pPr>
        <w:autoSpaceDE w:val="0"/>
        <w:autoSpaceDN w:val="0"/>
        <w:adjustRightInd w:val="0"/>
        <w:jc w:val="both"/>
        <w:rPr>
          <w:rFonts w:asciiTheme="minorHAnsi" w:hAnsiTheme="minorHAnsi" w:cstheme="minorHAnsi"/>
          <w:color w:val="000000"/>
          <w:sz w:val="22"/>
          <w:szCs w:val="22"/>
        </w:rPr>
      </w:pPr>
    </w:p>
    <w:p w:rsidR="00291D2A" w:rsidRDefault="00291D2A" w:rsidP="007D6ADC">
      <w:pPr>
        <w:autoSpaceDE w:val="0"/>
        <w:autoSpaceDN w:val="0"/>
        <w:adjustRightInd w:val="0"/>
        <w:jc w:val="both"/>
        <w:rPr>
          <w:rFonts w:asciiTheme="minorHAnsi" w:hAnsiTheme="minorHAnsi" w:cstheme="minorHAnsi"/>
          <w:color w:val="000000"/>
          <w:sz w:val="22"/>
          <w:szCs w:val="22"/>
        </w:rPr>
      </w:pPr>
    </w:p>
    <w:p w:rsidR="00291D2A" w:rsidRPr="007D6ADC" w:rsidRDefault="00291D2A" w:rsidP="007D6ADC">
      <w:pPr>
        <w:autoSpaceDE w:val="0"/>
        <w:autoSpaceDN w:val="0"/>
        <w:adjustRightInd w:val="0"/>
        <w:jc w:val="both"/>
        <w:rPr>
          <w:rFonts w:asciiTheme="minorHAnsi" w:hAnsiTheme="minorHAnsi" w:cstheme="minorHAnsi"/>
          <w:color w:val="000000"/>
          <w:sz w:val="22"/>
          <w:szCs w:val="22"/>
        </w:rPr>
      </w:pPr>
    </w:p>
    <w:p w:rsidR="00291D2A" w:rsidRPr="00291D2A" w:rsidRDefault="00291D2A" w:rsidP="00291D2A">
      <w:pPr>
        <w:autoSpaceDE w:val="0"/>
        <w:autoSpaceDN w:val="0"/>
        <w:adjustRightInd w:val="0"/>
        <w:ind w:firstLine="142"/>
        <w:jc w:val="both"/>
        <w:rPr>
          <w:rFonts w:asciiTheme="minorHAnsi" w:hAnsiTheme="minorHAnsi" w:cstheme="minorHAnsi"/>
          <w:color w:val="000000"/>
          <w:sz w:val="16"/>
          <w:szCs w:val="16"/>
        </w:rPr>
      </w:pPr>
      <w:r w:rsidRPr="00291D2A">
        <w:rPr>
          <w:rFonts w:asciiTheme="minorHAnsi" w:hAnsiTheme="minorHAnsi" w:cstheme="minorHAnsi"/>
          <w:color w:val="000000"/>
          <w:sz w:val="16"/>
          <w:szCs w:val="16"/>
        </w:rPr>
        <w:t>Authorised Signatory:                   ______________________________</w:t>
      </w:r>
    </w:p>
    <w:p w:rsidR="00291D2A" w:rsidRPr="00291D2A" w:rsidRDefault="00291D2A" w:rsidP="00291D2A">
      <w:pPr>
        <w:autoSpaceDE w:val="0"/>
        <w:autoSpaceDN w:val="0"/>
        <w:adjustRightInd w:val="0"/>
        <w:ind w:firstLine="142"/>
        <w:jc w:val="both"/>
        <w:rPr>
          <w:rFonts w:asciiTheme="minorHAnsi" w:hAnsiTheme="minorHAnsi" w:cstheme="minorHAnsi"/>
          <w:color w:val="000000"/>
          <w:sz w:val="16"/>
          <w:szCs w:val="16"/>
        </w:rPr>
      </w:pPr>
    </w:p>
    <w:p w:rsidR="00291D2A" w:rsidRPr="00291D2A" w:rsidRDefault="00291D2A" w:rsidP="00291D2A">
      <w:pPr>
        <w:autoSpaceDE w:val="0"/>
        <w:autoSpaceDN w:val="0"/>
        <w:adjustRightInd w:val="0"/>
        <w:ind w:firstLine="142"/>
        <w:jc w:val="both"/>
        <w:rPr>
          <w:rFonts w:asciiTheme="minorHAnsi" w:hAnsiTheme="minorHAnsi" w:cstheme="minorHAnsi"/>
          <w:color w:val="000000"/>
          <w:sz w:val="16"/>
          <w:szCs w:val="16"/>
        </w:rPr>
      </w:pPr>
    </w:p>
    <w:p w:rsidR="00291D2A" w:rsidRPr="00291D2A" w:rsidRDefault="00291D2A" w:rsidP="00291D2A">
      <w:pPr>
        <w:autoSpaceDE w:val="0"/>
        <w:autoSpaceDN w:val="0"/>
        <w:adjustRightInd w:val="0"/>
        <w:ind w:firstLine="142"/>
        <w:jc w:val="both"/>
        <w:rPr>
          <w:rFonts w:asciiTheme="minorHAnsi" w:hAnsiTheme="minorHAnsi" w:cstheme="minorHAnsi"/>
          <w:color w:val="000000"/>
          <w:sz w:val="16"/>
          <w:szCs w:val="16"/>
        </w:rPr>
      </w:pPr>
      <w:r w:rsidRPr="00291D2A">
        <w:rPr>
          <w:rFonts w:asciiTheme="minorHAnsi" w:hAnsiTheme="minorHAnsi" w:cstheme="minorHAnsi"/>
          <w:color w:val="000000"/>
          <w:sz w:val="16"/>
          <w:szCs w:val="16"/>
        </w:rPr>
        <w:t>Authorised Signatory Full Name: ______________________________</w:t>
      </w:r>
    </w:p>
    <w:p w:rsidR="00291D2A" w:rsidRPr="00291D2A" w:rsidRDefault="00291D2A" w:rsidP="00291D2A">
      <w:pPr>
        <w:autoSpaceDE w:val="0"/>
        <w:autoSpaceDN w:val="0"/>
        <w:adjustRightInd w:val="0"/>
        <w:ind w:firstLine="142"/>
        <w:jc w:val="both"/>
        <w:rPr>
          <w:rFonts w:asciiTheme="minorHAnsi" w:hAnsiTheme="minorHAnsi" w:cstheme="minorHAnsi"/>
          <w:color w:val="000000"/>
          <w:sz w:val="16"/>
          <w:szCs w:val="16"/>
        </w:rPr>
      </w:pPr>
    </w:p>
    <w:p w:rsidR="00291D2A" w:rsidRPr="00291D2A" w:rsidRDefault="00291D2A" w:rsidP="00291D2A">
      <w:pPr>
        <w:autoSpaceDE w:val="0"/>
        <w:autoSpaceDN w:val="0"/>
        <w:adjustRightInd w:val="0"/>
        <w:ind w:firstLine="142"/>
        <w:jc w:val="both"/>
        <w:rPr>
          <w:rFonts w:asciiTheme="minorHAnsi" w:hAnsiTheme="minorHAnsi" w:cstheme="minorHAnsi"/>
          <w:color w:val="000000"/>
          <w:sz w:val="16"/>
          <w:szCs w:val="16"/>
        </w:rPr>
      </w:pPr>
    </w:p>
    <w:p w:rsidR="00291D2A" w:rsidRPr="00291D2A" w:rsidRDefault="00291D2A" w:rsidP="00291D2A">
      <w:pPr>
        <w:autoSpaceDE w:val="0"/>
        <w:autoSpaceDN w:val="0"/>
        <w:adjustRightInd w:val="0"/>
        <w:ind w:firstLine="142"/>
        <w:jc w:val="both"/>
        <w:rPr>
          <w:rFonts w:asciiTheme="minorHAnsi" w:hAnsiTheme="minorHAnsi" w:cstheme="minorHAnsi"/>
          <w:color w:val="000000"/>
          <w:sz w:val="16"/>
          <w:szCs w:val="16"/>
        </w:rPr>
      </w:pPr>
      <w:r w:rsidRPr="00291D2A">
        <w:rPr>
          <w:rFonts w:asciiTheme="minorHAnsi" w:hAnsiTheme="minorHAnsi" w:cstheme="minorHAnsi"/>
          <w:color w:val="000000"/>
          <w:sz w:val="16"/>
          <w:szCs w:val="16"/>
        </w:rPr>
        <w:t>Position with Customer:               ______________________________</w:t>
      </w:r>
      <w:r w:rsidRPr="00291D2A">
        <w:rPr>
          <w:rFonts w:asciiTheme="minorHAnsi" w:hAnsiTheme="minorHAnsi" w:cstheme="minorHAnsi"/>
          <w:color w:val="000000"/>
          <w:sz w:val="16"/>
          <w:szCs w:val="16"/>
        </w:rPr>
        <w:tab/>
        <w:t xml:space="preserve"> </w:t>
      </w:r>
    </w:p>
    <w:p w:rsidR="00291D2A" w:rsidRPr="00291D2A" w:rsidRDefault="00291D2A" w:rsidP="00291D2A">
      <w:pPr>
        <w:ind w:firstLine="142"/>
        <w:jc w:val="both"/>
        <w:rPr>
          <w:rFonts w:asciiTheme="minorHAnsi" w:hAnsiTheme="minorHAnsi" w:cstheme="minorHAnsi"/>
          <w:color w:val="000000"/>
          <w:sz w:val="16"/>
          <w:szCs w:val="16"/>
        </w:rPr>
      </w:pPr>
    </w:p>
    <w:p w:rsidR="00291D2A" w:rsidRPr="00291D2A" w:rsidRDefault="00291D2A" w:rsidP="00291D2A">
      <w:pPr>
        <w:ind w:firstLine="142"/>
        <w:jc w:val="both"/>
        <w:rPr>
          <w:rFonts w:asciiTheme="minorHAnsi" w:hAnsiTheme="minorHAnsi" w:cstheme="minorHAnsi"/>
          <w:color w:val="000000"/>
          <w:sz w:val="16"/>
          <w:szCs w:val="16"/>
        </w:rPr>
      </w:pPr>
    </w:p>
    <w:p w:rsidR="00291D2A" w:rsidRPr="00291D2A" w:rsidRDefault="00291D2A" w:rsidP="00291D2A">
      <w:pPr>
        <w:ind w:firstLine="142"/>
        <w:jc w:val="both"/>
        <w:rPr>
          <w:rFonts w:asciiTheme="minorHAnsi" w:hAnsiTheme="minorHAnsi" w:cstheme="minorHAnsi"/>
          <w:color w:val="000000"/>
          <w:sz w:val="16"/>
          <w:szCs w:val="16"/>
        </w:rPr>
      </w:pPr>
      <w:r w:rsidRPr="00291D2A">
        <w:rPr>
          <w:rFonts w:asciiTheme="minorHAnsi" w:hAnsiTheme="minorHAnsi" w:cstheme="minorHAnsi"/>
          <w:color w:val="000000"/>
          <w:sz w:val="16"/>
          <w:szCs w:val="16"/>
        </w:rPr>
        <w:t xml:space="preserve">Customer name:                          </w:t>
      </w:r>
      <w:r>
        <w:rPr>
          <w:rFonts w:asciiTheme="minorHAnsi" w:hAnsiTheme="minorHAnsi" w:cstheme="minorHAnsi"/>
          <w:color w:val="000000"/>
          <w:sz w:val="16"/>
          <w:szCs w:val="16"/>
        </w:rPr>
        <w:t xml:space="preserve">  </w:t>
      </w:r>
      <w:r w:rsidRPr="00291D2A">
        <w:rPr>
          <w:rFonts w:asciiTheme="minorHAnsi" w:hAnsiTheme="minorHAnsi" w:cstheme="minorHAnsi"/>
          <w:color w:val="000000"/>
          <w:sz w:val="16"/>
          <w:szCs w:val="16"/>
        </w:rPr>
        <w:t>______________________________</w:t>
      </w:r>
      <w:r>
        <w:rPr>
          <w:rFonts w:asciiTheme="minorHAnsi" w:hAnsiTheme="minorHAnsi" w:cstheme="minorHAnsi"/>
          <w:color w:val="000000"/>
          <w:sz w:val="16"/>
          <w:szCs w:val="16"/>
        </w:rPr>
        <w:t xml:space="preserve"> </w:t>
      </w:r>
      <w:r w:rsidRPr="00291D2A">
        <w:rPr>
          <w:rFonts w:asciiTheme="minorHAnsi" w:hAnsiTheme="minorHAnsi" w:cstheme="minorHAnsi"/>
          <w:color w:val="000000"/>
          <w:sz w:val="16"/>
          <w:szCs w:val="16"/>
        </w:rPr>
        <w:tab/>
      </w:r>
    </w:p>
    <w:p w:rsidR="00291D2A" w:rsidRPr="00291D2A" w:rsidRDefault="00291D2A" w:rsidP="00291D2A">
      <w:pPr>
        <w:ind w:firstLine="142"/>
        <w:jc w:val="both"/>
        <w:rPr>
          <w:rFonts w:asciiTheme="minorHAnsi" w:hAnsiTheme="minorHAnsi" w:cstheme="minorHAnsi"/>
          <w:sz w:val="16"/>
          <w:szCs w:val="16"/>
        </w:rPr>
      </w:pPr>
    </w:p>
    <w:p w:rsidR="00291D2A" w:rsidRPr="00291D2A" w:rsidRDefault="00291D2A" w:rsidP="00291D2A">
      <w:pPr>
        <w:autoSpaceDE w:val="0"/>
        <w:autoSpaceDN w:val="0"/>
        <w:adjustRightInd w:val="0"/>
        <w:ind w:firstLine="142"/>
        <w:jc w:val="both"/>
        <w:rPr>
          <w:rFonts w:asciiTheme="minorHAnsi" w:hAnsiTheme="minorHAnsi" w:cstheme="minorHAnsi"/>
          <w:color w:val="000000"/>
          <w:sz w:val="16"/>
          <w:szCs w:val="16"/>
        </w:rPr>
      </w:pPr>
    </w:p>
    <w:p w:rsidR="00291D2A" w:rsidRPr="00291D2A" w:rsidRDefault="00291D2A" w:rsidP="00291D2A">
      <w:pPr>
        <w:ind w:firstLine="142"/>
        <w:jc w:val="both"/>
        <w:rPr>
          <w:rFonts w:asciiTheme="minorHAnsi" w:hAnsiTheme="minorHAnsi" w:cstheme="minorHAnsi"/>
          <w:color w:val="000000"/>
          <w:sz w:val="16"/>
          <w:szCs w:val="16"/>
        </w:rPr>
      </w:pPr>
      <w:r w:rsidRPr="00291D2A">
        <w:rPr>
          <w:rFonts w:asciiTheme="minorHAnsi" w:hAnsiTheme="minorHAnsi" w:cstheme="minorHAnsi"/>
          <w:color w:val="000000"/>
          <w:sz w:val="16"/>
          <w:szCs w:val="16"/>
        </w:rPr>
        <w:t xml:space="preserve">Dated: </w:t>
      </w:r>
      <w:r w:rsidRPr="00291D2A">
        <w:rPr>
          <w:rFonts w:asciiTheme="minorHAnsi" w:hAnsiTheme="minorHAnsi" w:cstheme="minorHAnsi"/>
          <w:color w:val="000000"/>
          <w:sz w:val="16"/>
          <w:szCs w:val="16"/>
        </w:rPr>
        <w:tab/>
      </w:r>
      <w:r w:rsidRPr="00291D2A">
        <w:rPr>
          <w:rFonts w:asciiTheme="minorHAnsi" w:hAnsiTheme="minorHAnsi" w:cstheme="minorHAnsi"/>
          <w:color w:val="000000"/>
          <w:sz w:val="16"/>
          <w:szCs w:val="16"/>
        </w:rPr>
        <w:tab/>
      </w:r>
      <w:r w:rsidRPr="00291D2A">
        <w:rPr>
          <w:rFonts w:asciiTheme="minorHAnsi" w:hAnsiTheme="minorHAnsi" w:cstheme="minorHAnsi"/>
          <w:color w:val="000000"/>
          <w:sz w:val="16"/>
          <w:szCs w:val="16"/>
        </w:rPr>
        <w:tab/>
        <w:t xml:space="preserve">   ______________________________</w:t>
      </w:r>
      <w:r w:rsidRPr="00291D2A">
        <w:rPr>
          <w:rFonts w:asciiTheme="minorHAnsi" w:hAnsiTheme="minorHAnsi" w:cstheme="minorHAnsi"/>
          <w:color w:val="000000"/>
          <w:sz w:val="16"/>
          <w:szCs w:val="16"/>
        </w:rPr>
        <w:tab/>
      </w:r>
    </w:p>
    <w:p w:rsidR="00CE1147" w:rsidRPr="00291D2A" w:rsidRDefault="00CE1147" w:rsidP="00291D2A">
      <w:pPr>
        <w:autoSpaceDE w:val="0"/>
        <w:autoSpaceDN w:val="0"/>
        <w:adjustRightInd w:val="0"/>
        <w:jc w:val="both"/>
        <w:rPr>
          <w:rFonts w:asciiTheme="minorHAnsi" w:hAnsiTheme="minorHAnsi" w:cstheme="minorHAnsi"/>
        </w:rPr>
      </w:pPr>
    </w:p>
    <w:sectPr w:rsidR="00CE1147" w:rsidRPr="00291D2A" w:rsidSect="007D6ADC">
      <w:headerReference w:type="default" r:id="rId9"/>
      <w:footerReference w:type="default" r:id="rId10"/>
      <w:pgSz w:w="11906" w:h="16838"/>
      <w:pgMar w:top="720" w:right="720" w:bottom="720" w:left="720" w:header="709" w:footer="4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EBA" w:rsidRDefault="00E37EBA" w:rsidP="00520E50">
      <w:r>
        <w:separator/>
      </w:r>
    </w:p>
  </w:endnote>
  <w:endnote w:type="continuationSeparator" w:id="0">
    <w:p w:rsidR="00E37EBA" w:rsidRDefault="00E37EBA" w:rsidP="00520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ADC" w:rsidRDefault="005B4242" w:rsidP="00521D9F">
    <w:pPr>
      <w:pStyle w:val="Footer"/>
    </w:pPr>
    <w:r w:rsidRPr="005B4242">
      <w:rPr>
        <w:rFonts w:ascii="Arial" w:hAnsi="Arial" w:cs="Arial"/>
        <w:noProof/>
        <w:sz w:val="16"/>
        <w:szCs w:val="16"/>
        <w:lang w:val="en-AU" w:eastAsia="en-AU"/>
      </w:rPr>
      <mc:AlternateContent>
        <mc:Choice Requires="wps">
          <w:drawing>
            <wp:anchor distT="0" distB="0" distL="114300" distR="114300" simplePos="0" relativeHeight="251660288" behindDoc="0" locked="0" layoutInCell="1" allowOverlap="1" wp14:anchorId="3816B8F8" wp14:editId="5AC2D770">
              <wp:simplePos x="0" y="0"/>
              <wp:positionH relativeFrom="column">
                <wp:posOffset>5677535</wp:posOffset>
              </wp:positionH>
              <wp:positionV relativeFrom="paragraph">
                <wp:posOffset>462973</wp:posOffset>
              </wp:positionV>
              <wp:extent cx="1120775" cy="0"/>
              <wp:effectExtent l="0" t="0" r="22225" b="19050"/>
              <wp:wrapNone/>
              <wp:docPr id="7" name="Straight Connector 7"/>
              <wp:cNvGraphicFramePr/>
              <a:graphic xmlns:a="http://schemas.openxmlformats.org/drawingml/2006/main">
                <a:graphicData uri="http://schemas.microsoft.com/office/word/2010/wordprocessingShape">
                  <wps:wsp>
                    <wps:cNvCnPr/>
                    <wps:spPr>
                      <a:xfrm>
                        <a:off x="0" y="0"/>
                        <a:ext cx="11207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47.05pt,36.45pt" to="535.3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" strokecolor="#4579b8 [3044]"/>
          </w:pict>
        </mc:Fallback>
      </mc:AlternateContent>
    </w:r>
    <w:r w:rsidRPr="005B4242">
      <w:rPr>
        <w:rFonts w:ascii="Arial" w:hAnsi="Arial" w:cs="Arial"/>
        <w:sz w:val="16"/>
        <w:szCs w:val="16"/>
      </w:rPr>
      <w:t xml:space="preserve">All Services provided by Freight Mart International Pty </w:t>
    </w:r>
    <w:r w:rsidR="00EC420C">
      <w:rPr>
        <w:rFonts w:ascii="Arial" w:hAnsi="Arial" w:cs="Arial"/>
        <w:sz w:val="16"/>
        <w:szCs w:val="16"/>
      </w:rPr>
      <w:t>Ltd</w:t>
    </w:r>
    <w:r w:rsidRPr="005B4242">
      <w:rPr>
        <w:rFonts w:ascii="Arial" w:hAnsi="Arial" w:cs="Arial"/>
        <w:sz w:val="16"/>
        <w:szCs w:val="16"/>
      </w:rPr>
      <w:t xml:space="preserve"> are subject to Freight Mart International Pty </w:t>
    </w:r>
    <w:r w:rsidR="00EC420C">
      <w:rPr>
        <w:rFonts w:ascii="Arial" w:hAnsi="Arial" w:cs="Arial"/>
        <w:sz w:val="16"/>
        <w:szCs w:val="16"/>
      </w:rPr>
      <w:t>Ltd</w:t>
    </w:r>
    <w:r w:rsidRPr="005B4242">
      <w:rPr>
        <w:rFonts w:ascii="Arial" w:hAnsi="Arial" w:cs="Arial"/>
        <w:sz w:val="16"/>
        <w:szCs w:val="16"/>
      </w:rPr>
      <w:t xml:space="preserve"> Standard Trading Conditions of Contract which are attached and also available online at www.freightmart.com.au</w:t>
    </w:r>
    <w:r>
      <w:tab/>
    </w:r>
    <w:r>
      <w:tab/>
      <w:t xml:space="preserve">                                    </w:t>
    </w:r>
    <w:r w:rsidR="00DF74FE" w:rsidRPr="00DF74FE">
      <w:rPr>
        <w:sz w:val="16"/>
        <w:szCs w:val="16"/>
      </w:rPr>
      <w:t xml:space="preserve">Page </w:t>
    </w:r>
    <w:r w:rsidR="00DF74FE" w:rsidRPr="00DF74FE">
      <w:rPr>
        <w:b/>
        <w:sz w:val="16"/>
        <w:szCs w:val="16"/>
      </w:rPr>
      <w:fldChar w:fldCharType="begin"/>
    </w:r>
    <w:r w:rsidR="00DF74FE" w:rsidRPr="00DF74FE">
      <w:rPr>
        <w:b/>
        <w:sz w:val="16"/>
        <w:szCs w:val="16"/>
      </w:rPr>
      <w:instrText xml:space="preserve"> PAGE  \* Arabic  \* MERGEFORMAT </w:instrText>
    </w:r>
    <w:r w:rsidR="00DF74FE" w:rsidRPr="00DF74FE">
      <w:rPr>
        <w:b/>
        <w:sz w:val="16"/>
        <w:szCs w:val="16"/>
      </w:rPr>
      <w:fldChar w:fldCharType="separate"/>
    </w:r>
    <w:r w:rsidR="006225F4">
      <w:rPr>
        <w:b/>
        <w:noProof/>
        <w:sz w:val="16"/>
        <w:szCs w:val="16"/>
      </w:rPr>
      <w:t>1</w:t>
    </w:r>
    <w:r w:rsidR="00DF74FE" w:rsidRPr="00DF74FE">
      <w:rPr>
        <w:b/>
        <w:sz w:val="16"/>
        <w:szCs w:val="16"/>
      </w:rPr>
      <w:fldChar w:fldCharType="end"/>
    </w:r>
    <w:r w:rsidR="00DF74FE" w:rsidRPr="00DF74FE">
      <w:rPr>
        <w:sz w:val="16"/>
        <w:szCs w:val="16"/>
      </w:rPr>
      <w:t xml:space="preserve"> of </w:t>
    </w:r>
    <w:r w:rsidR="00DF74FE" w:rsidRPr="00DF74FE">
      <w:rPr>
        <w:b/>
        <w:sz w:val="16"/>
        <w:szCs w:val="16"/>
      </w:rPr>
      <w:fldChar w:fldCharType="begin"/>
    </w:r>
    <w:r w:rsidR="00DF74FE" w:rsidRPr="00DF74FE">
      <w:rPr>
        <w:b/>
        <w:sz w:val="16"/>
        <w:szCs w:val="16"/>
      </w:rPr>
      <w:instrText xml:space="preserve"> NUMPAGES  \* Arabic  \* MERGEFORMAT </w:instrText>
    </w:r>
    <w:r w:rsidR="00DF74FE" w:rsidRPr="00DF74FE">
      <w:rPr>
        <w:b/>
        <w:sz w:val="16"/>
        <w:szCs w:val="16"/>
      </w:rPr>
      <w:fldChar w:fldCharType="separate"/>
    </w:r>
    <w:r w:rsidR="006225F4">
      <w:rPr>
        <w:b/>
        <w:noProof/>
        <w:sz w:val="16"/>
        <w:szCs w:val="16"/>
      </w:rPr>
      <w:t>4</w:t>
    </w:r>
    <w:r w:rsidR="00DF74FE" w:rsidRPr="00DF74FE">
      <w:rPr>
        <w:b/>
        <w:sz w:val="16"/>
        <w:szCs w:val="16"/>
      </w:rPr>
      <w:fldChar w:fldCharType="end"/>
    </w:r>
    <w:r>
      <w:tab/>
    </w:r>
    <w:r>
      <w:tab/>
      <w:t xml:space="preserve">                </w:t>
    </w:r>
    <w:r w:rsidRPr="005B4242">
      <w:rPr>
        <w:rFonts w:ascii="Arial" w:hAnsi="Arial" w:cs="Arial"/>
      </w:rPr>
      <w:t>Authorised Signatory</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EBA" w:rsidRDefault="00E37EBA" w:rsidP="00520E50">
      <w:r>
        <w:separator/>
      </w:r>
    </w:p>
  </w:footnote>
  <w:footnote w:type="continuationSeparator" w:id="0">
    <w:p w:rsidR="00E37EBA" w:rsidRDefault="00E37EBA" w:rsidP="00520E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662" w:rsidRDefault="003D7662" w:rsidP="003D7662">
    <w:pPr>
      <w:pStyle w:val="Header"/>
      <w:jc w:val="right"/>
    </w:pPr>
  </w:p>
  <w:p w:rsidR="003D7662" w:rsidRDefault="003D76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25091"/>
    <w:multiLevelType w:val="hybridMultilevel"/>
    <w:tmpl w:val="8FBA6DDE"/>
    <w:lvl w:ilvl="0" w:tplc="67ACB6CC">
      <w:start w:val="1"/>
      <w:numFmt w:val="upperLetter"/>
      <w:pStyle w:val="Heading4"/>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hdrShapeDefaults>
    <o:shapedefaults v:ext="edit" spidmax="34817">
      <o:colormenu v:ext="edit" fillcolor="none"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E50"/>
    <w:rsid w:val="00075881"/>
    <w:rsid w:val="000A5B23"/>
    <w:rsid w:val="000C5A62"/>
    <w:rsid w:val="000D0B2A"/>
    <w:rsid w:val="000D2909"/>
    <w:rsid w:val="000F1623"/>
    <w:rsid w:val="00135EC4"/>
    <w:rsid w:val="001475D7"/>
    <w:rsid w:val="001508C8"/>
    <w:rsid w:val="001577DB"/>
    <w:rsid w:val="001C4148"/>
    <w:rsid w:val="001F39FE"/>
    <w:rsid w:val="001F3D7F"/>
    <w:rsid w:val="00200232"/>
    <w:rsid w:val="00242D88"/>
    <w:rsid w:val="00273BAC"/>
    <w:rsid w:val="00282FAA"/>
    <w:rsid w:val="00291D2A"/>
    <w:rsid w:val="002F18C7"/>
    <w:rsid w:val="0030202B"/>
    <w:rsid w:val="0030437C"/>
    <w:rsid w:val="0031157B"/>
    <w:rsid w:val="0033733E"/>
    <w:rsid w:val="003758C0"/>
    <w:rsid w:val="003D463F"/>
    <w:rsid w:val="003D7662"/>
    <w:rsid w:val="00400630"/>
    <w:rsid w:val="004D3972"/>
    <w:rsid w:val="00501134"/>
    <w:rsid w:val="005132B5"/>
    <w:rsid w:val="00520E50"/>
    <w:rsid w:val="00521D9F"/>
    <w:rsid w:val="00552293"/>
    <w:rsid w:val="00564FDA"/>
    <w:rsid w:val="00570116"/>
    <w:rsid w:val="00572988"/>
    <w:rsid w:val="005B3BCD"/>
    <w:rsid w:val="005B4242"/>
    <w:rsid w:val="005B4EAB"/>
    <w:rsid w:val="005F47B5"/>
    <w:rsid w:val="006225F4"/>
    <w:rsid w:val="006A4F91"/>
    <w:rsid w:val="006E471E"/>
    <w:rsid w:val="007D6ADC"/>
    <w:rsid w:val="00823AC5"/>
    <w:rsid w:val="00824A66"/>
    <w:rsid w:val="00876FEA"/>
    <w:rsid w:val="00965A75"/>
    <w:rsid w:val="009946AC"/>
    <w:rsid w:val="00A0782A"/>
    <w:rsid w:val="00A85E60"/>
    <w:rsid w:val="00AC4FED"/>
    <w:rsid w:val="00B66505"/>
    <w:rsid w:val="00B81013"/>
    <w:rsid w:val="00BD5BAD"/>
    <w:rsid w:val="00BF3D1F"/>
    <w:rsid w:val="00CD74FC"/>
    <w:rsid w:val="00CE1147"/>
    <w:rsid w:val="00CF0C6F"/>
    <w:rsid w:val="00CF353C"/>
    <w:rsid w:val="00D471EC"/>
    <w:rsid w:val="00DA61CF"/>
    <w:rsid w:val="00DF74FE"/>
    <w:rsid w:val="00E1689C"/>
    <w:rsid w:val="00E32546"/>
    <w:rsid w:val="00E37EBA"/>
    <w:rsid w:val="00E44436"/>
    <w:rsid w:val="00E800F0"/>
    <w:rsid w:val="00E91E25"/>
    <w:rsid w:val="00EC420C"/>
    <w:rsid w:val="00F20131"/>
    <w:rsid w:val="00F6053B"/>
    <w:rsid w:val="00FB2433"/>
    <w:rsid w:val="00FB6E29"/>
    <w:rsid w:val="00FC3C79"/>
    <w:rsid w:val="00FD7E0F"/>
    <w:rsid w:val="00FE55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4817">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53B"/>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6A4F91"/>
    <w:pPr>
      <w:keepNext/>
      <w:autoSpaceDE w:val="0"/>
      <w:autoSpaceDN w:val="0"/>
      <w:adjustRightInd w:val="0"/>
      <w:jc w:val="center"/>
      <w:outlineLvl w:val="1"/>
    </w:pPr>
    <w:rPr>
      <w:rFonts w:ascii="Tahoma" w:hAnsi="Tahoma" w:cs="Tahoma"/>
      <w:b/>
      <w:bCs/>
      <w:sz w:val="20"/>
      <w:szCs w:val="18"/>
    </w:rPr>
  </w:style>
  <w:style w:type="paragraph" w:styleId="Heading4">
    <w:name w:val="heading 4"/>
    <w:basedOn w:val="Normal"/>
    <w:next w:val="Normal"/>
    <w:link w:val="Heading4Char"/>
    <w:qFormat/>
    <w:rsid w:val="006A4F91"/>
    <w:pPr>
      <w:keepNext/>
      <w:numPr>
        <w:numId w:val="1"/>
      </w:numPr>
      <w:outlineLvl w:val="3"/>
    </w:pPr>
    <w:rPr>
      <w:rFonts w:ascii="Tahoma" w:hAnsi="Tahoma" w:cs="Tahoma"/>
      <w:b/>
      <w:bCs/>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0E50"/>
    <w:pPr>
      <w:tabs>
        <w:tab w:val="center" w:pos="4513"/>
        <w:tab w:val="right" w:pos="9026"/>
      </w:tabs>
    </w:pPr>
    <w:rPr>
      <w:rFonts w:asciiTheme="minorHAnsi" w:eastAsiaTheme="minorHAnsi" w:hAnsiTheme="minorHAnsi" w:cstheme="minorBidi"/>
      <w:sz w:val="22"/>
      <w:szCs w:val="22"/>
      <w:lang w:val="en-AU"/>
    </w:rPr>
  </w:style>
  <w:style w:type="character" w:customStyle="1" w:styleId="HeaderChar">
    <w:name w:val="Header Char"/>
    <w:basedOn w:val="DefaultParagraphFont"/>
    <w:link w:val="Header"/>
    <w:uiPriority w:val="99"/>
    <w:rsid w:val="00520E50"/>
  </w:style>
  <w:style w:type="paragraph" w:styleId="Footer">
    <w:name w:val="footer"/>
    <w:basedOn w:val="Normal"/>
    <w:link w:val="FooterChar"/>
    <w:uiPriority w:val="99"/>
    <w:unhideWhenUsed/>
    <w:rsid w:val="00520E50"/>
    <w:pPr>
      <w:tabs>
        <w:tab w:val="center" w:pos="4513"/>
        <w:tab w:val="right" w:pos="9026"/>
      </w:tabs>
    </w:pPr>
  </w:style>
  <w:style w:type="character" w:customStyle="1" w:styleId="FooterChar">
    <w:name w:val="Footer Char"/>
    <w:basedOn w:val="DefaultParagraphFont"/>
    <w:link w:val="Footer"/>
    <w:uiPriority w:val="99"/>
    <w:rsid w:val="00520E50"/>
  </w:style>
  <w:style w:type="paragraph" w:styleId="BalloonText">
    <w:name w:val="Balloon Text"/>
    <w:basedOn w:val="Normal"/>
    <w:link w:val="BalloonTextChar"/>
    <w:uiPriority w:val="99"/>
    <w:semiHidden/>
    <w:unhideWhenUsed/>
    <w:rsid w:val="00520E50"/>
    <w:rPr>
      <w:rFonts w:ascii="Tahoma" w:hAnsi="Tahoma" w:cs="Tahoma"/>
      <w:sz w:val="16"/>
      <w:szCs w:val="16"/>
    </w:rPr>
  </w:style>
  <w:style w:type="character" w:customStyle="1" w:styleId="BalloonTextChar">
    <w:name w:val="Balloon Text Char"/>
    <w:basedOn w:val="DefaultParagraphFont"/>
    <w:link w:val="BalloonText"/>
    <w:uiPriority w:val="99"/>
    <w:semiHidden/>
    <w:rsid w:val="00520E50"/>
    <w:rPr>
      <w:rFonts w:ascii="Tahoma" w:hAnsi="Tahoma" w:cs="Tahoma"/>
      <w:sz w:val="16"/>
      <w:szCs w:val="16"/>
    </w:rPr>
  </w:style>
  <w:style w:type="character" w:styleId="Hyperlink">
    <w:name w:val="Hyperlink"/>
    <w:semiHidden/>
    <w:rsid w:val="00FB6E29"/>
    <w:rPr>
      <w:color w:val="000080"/>
      <w:u w:val="single"/>
    </w:rPr>
  </w:style>
  <w:style w:type="character" w:customStyle="1" w:styleId="Heading2Char">
    <w:name w:val="Heading 2 Char"/>
    <w:basedOn w:val="DefaultParagraphFont"/>
    <w:link w:val="Heading2"/>
    <w:rsid w:val="006A4F91"/>
    <w:rPr>
      <w:rFonts w:ascii="Tahoma" w:eastAsia="Times New Roman" w:hAnsi="Tahoma" w:cs="Tahoma"/>
      <w:b/>
      <w:bCs/>
      <w:sz w:val="20"/>
      <w:szCs w:val="18"/>
      <w:lang w:val="en-US"/>
    </w:rPr>
  </w:style>
  <w:style w:type="character" w:customStyle="1" w:styleId="Heading4Char">
    <w:name w:val="Heading 4 Char"/>
    <w:basedOn w:val="DefaultParagraphFont"/>
    <w:link w:val="Heading4"/>
    <w:rsid w:val="006A4F91"/>
    <w:rPr>
      <w:rFonts w:ascii="Tahoma" w:eastAsia="Times New Roman" w:hAnsi="Tahoma" w:cs="Tahoma"/>
      <w:b/>
      <w:bCs/>
      <w:sz w:val="20"/>
      <w:szCs w:val="24"/>
    </w:rPr>
  </w:style>
  <w:style w:type="table" w:styleId="TableGrid">
    <w:name w:val="Table Grid"/>
    <w:basedOn w:val="TableNormal"/>
    <w:uiPriority w:val="59"/>
    <w:rsid w:val="00CE11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53B"/>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6A4F91"/>
    <w:pPr>
      <w:keepNext/>
      <w:autoSpaceDE w:val="0"/>
      <w:autoSpaceDN w:val="0"/>
      <w:adjustRightInd w:val="0"/>
      <w:jc w:val="center"/>
      <w:outlineLvl w:val="1"/>
    </w:pPr>
    <w:rPr>
      <w:rFonts w:ascii="Tahoma" w:hAnsi="Tahoma" w:cs="Tahoma"/>
      <w:b/>
      <w:bCs/>
      <w:sz w:val="20"/>
      <w:szCs w:val="18"/>
    </w:rPr>
  </w:style>
  <w:style w:type="paragraph" w:styleId="Heading4">
    <w:name w:val="heading 4"/>
    <w:basedOn w:val="Normal"/>
    <w:next w:val="Normal"/>
    <w:link w:val="Heading4Char"/>
    <w:qFormat/>
    <w:rsid w:val="006A4F91"/>
    <w:pPr>
      <w:keepNext/>
      <w:numPr>
        <w:numId w:val="1"/>
      </w:numPr>
      <w:outlineLvl w:val="3"/>
    </w:pPr>
    <w:rPr>
      <w:rFonts w:ascii="Tahoma" w:hAnsi="Tahoma" w:cs="Tahoma"/>
      <w:b/>
      <w:bCs/>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0E50"/>
    <w:pPr>
      <w:tabs>
        <w:tab w:val="center" w:pos="4513"/>
        <w:tab w:val="right" w:pos="9026"/>
      </w:tabs>
    </w:pPr>
    <w:rPr>
      <w:rFonts w:asciiTheme="minorHAnsi" w:eastAsiaTheme="minorHAnsi" w:hAnsiTheme="minorHAnsi" w:cstheme="minorBidi"/>
      <w:sz w:val="22"/>
      <w:szCs w:val="22"/>
      <w:lang w:val="en-AU"/>
    </w:rPr>
  </w:style>
  <w:style w:type="character" w:customStyle="1" w:styleId="HeaderChar">
    <w:name w:val="Header Char"/>
    <w:basedOn w:val="DefaultParagraphFont"/>
    <w:link w:val="Header"/>
    <w:uiPriority w:val="99"/>
    <w:rsid w:val="00520E50"/>
  </w:style>
  <w:style w:type="paragraph" w:styleId="Footer">
    <w:name w:val="footer"/>
    <w:basedOn w:val="Normal"/>
    <w:link w:val="FooterChar"/>
    <w:uiPriority w:val="99"/>
    <w:unhideWhenUsed/>
    <w:rsid w:val="00520E50"/>
    <w:pPr>
      <w:tabs>
        <w:tab w:val="center" w:pos="4513"/>
        <w:tab w:val="right" w:pos="9026"/>
      </w:tabs>
    </w:pPr>
  </w:style>
  <w:style w:type="character" w:customStyle="1" w:styleId="FooterChar">
    <w:name w:val="Footer Char"/>
    <w:basedOn w:val="DefaultParagraphFont"/>
    <w:link w:val="Footer"/>
    <w:uiPriority w:val="99"/>
    <w:rsid w:val="00520E50"/>
  </w:style>
  <w:style w:type="paragraph" w:styleId="BalloonText">
    <w:name w:val="Balloon Text"/>
    <w:basedOn w:val="Normal"/>
    <w:link w:val="BalloonTextChar"/>
    <w:uiPriority w:val="99"/>
    <w:semiHidden/>
    <w:unhideWhenUsed/>
    <w:rsid w:val="00520E50"/>
    <w:rPr>
      <w:rFonts w:ascii="Tahoma" w:hAnsi="Tahoma" w:cs="Tahoma"/>
      <w:sz w:val="16"/>
      <w:szCs w:val="16"/>
    </w:rPr>
  </w:style>
  <w:style w:type="character" w:customStyle="1" w:styleId="BalloonTextChar">
    <w:name w:val="Balloon Text Char"/>
    <w:basedOn w:val="DefaultParagraphFont"/>
    <w:link w:val="BalloonText"/>
    <w:uiPriority w:val="99"/>
    <w:semiHidden/>
    <w:rsid w:val="00520E50"/>
    <w:rPr>
      <w:rFonts w:ascii="Tahoma" w:hAnsi="Tahoma" w:cs="Tahoma"/>
      <w:sz w:val="16"/>
      <w:szCs w:val="16"/>
    </w:rPr>
  </w:style>
  <w:style w:type="character" w:styleId="Hyperlink">
    <w:name w:val="Hyperlink"/>
    <w:semiHidden/>
    <w:rsid w:val="00FB6E29"/>
    <w:rPr>
      <w:color w:val="000080"/>
      <w:u w:val="single"/>
    </w:rPr>
  </w:style>
  <w:style w:type="character" w:customStyle="1" w:styleId="Heading2Char">
    <w:name w:val="Heading 2 Char"/>
    <w:basedOn w:val="DefaultParagraphFont"/>
    <w:link w:val="Heading2"/>
    <w:rsid w:val="006A4F91"/>
    <w:rPr>
      <w:rFonts w:ascii="Tahoma" w:eastAsia="Times New Roman" w:hAnsi="Tahoma" w:cs="Tahoma"/>
      <w:b/>
      <w:bCs/>
      <w:sz w:val="20"/>
      <w:szCs w:val="18"/>
      <w:lang w:val="en-US"/>
    </w:rPr>
  </w:style>
  <w:style w:type="character" w:customStyle="1" w:styleId="Heading4Char">
    <w:name w:val="Heading 4 Char"/>
    <w:basedOn w:val="DefaultParagraphFont"/>
    <w:link w:val="Heading4"/>
    <w:rsid w:val="006A4F91"/>
    <w:rPr>
      <w:rFonts w:ascii="Tahoma" w:eastAsia="Times New Roman" w:hAnsi="Tahoma" w:cs="Tahoma"/>
      <w:b/>
      <w:bCs/>
      <w:sz w:val="20"/>
      <w:szCs w:val="24"/>
    </w:rPr>
  </w:style>
  <w:style w:type="table" w:styleId="TableGrid">
    <w:name w:val="Table Grid"/>
    <w:basedOn w:val="TableNormal"/>
    <w:uiPriority w:val="59"/>
    <w:rsid w:val="00CE11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77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51CEB-10D3-4470-858A-61FEEAFDA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1914</Words>
  <Characters>10915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Saskia</dc:creator>
  <cp:lastModifiedBy>Administrator</cp:lastModifiedBy>
  <cp:revision>2</cp:revision>
  <cp:lastPrinted>2015-02-25T08:03:00Z</cp:lastPrinted>
  <dcterms:created xsi:type="dcterms:W3CDTF">2015-04-30T02:10:00Z</dcterms:created>
  <dcterms:modified xsi:type="dcterms:W3CDTF">2015-04-30T02:10:00Z</dcterms:modified>
</cp:coreProperties>
</file>